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b1c24becc419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大傳系友潘客印《我家的事》入圍大阪亞洲影展 蘇弘恩《獵人兄弟》下月上映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【記者彭證睿校園報導】大傳系校友潘客印執導的首部劇情長片《我家的事》，2月14日入圍第20屆大阪亞洲影展（Osaka Asian Film Festival, OAFF）競賽單元，今年大阪亞洲影展共13部作品入圍，將於3月14日至23日舉辦，預計23日閉幕式中公布得獎作品。另一位大傳系校友蘇弘恩執導的《獵人兄弟》電影，入選第42屆金穗獎優良電影劇本，即將於3月21日起全臺上映。
</w:t>
          <w:br/>
          <w:t>　導演潘客印在得知入選消息後感動表示：「超開心而且感恩！這是我人生第一部劇情長片，在我的故鄉彰化社頭拍攝，我想將最美的天空、最金黃的陽光，還有最珍惜的回憶，分享給全世界的觀眾。」2024年11月《我家的事》在台北金馬影展執委會執行的2024金馬創投會議「第46屆優良電影劇本」，已榮獲「特優劇本獎」肯定，該片集結曾敬驊、藍葦華、高伊玲、黃珮琪、姚淳耀、朱羿銘等實力派演員，透過4位家人的故事，描繪家庭中的愛與秘密。
</w:t>
          <w:br/>
          <w:t>　大阪亞洲電影節於每年三月舉辦影展活動，是日本關西地區最具代表性的國際影展之一，一直以來聚焦亞洲優秀電影與新銳導演。《我家的事》成功入選，對於導演與整個劇組而言都是極大肯定。潘客印表示：「非常期待與日本的觀眾分享我們的電影。」電影即將於影展進行世界首映，臺灣則於今年暑假大銀幕上映。
</w:t>
          <w:br/>
          <w:t>　《獵人兄弟》由金馬獎得主徐詣帆、馬志翔及林慶台聯合出演，是繼《賽德克．巴萊》後他們再度同框，深刻詮釋當代原住民的家庭故事。蘇弘恩首次掌舵劇情長片，以其融合太魯閣族與閩南人的獨特血統背景，巧妙編織出一個深邃且引人入勝的故事。這部電影籌備超過4年，在花蓮實景拍攝，以手足之情為切入點，深入探索狩獵文化、部落變遷中的命運與挑戰。
</w:t>
          <w:br/>
          <w:t>　蘇弘恩表示，自己的認同從拍片開始，「因為實際接觸自我的文化而非透過官方包裝，以在地觀點去記錄，身體力行，很認真且清楚地認識自己。」他希望透過這部電影，讓觀眾感同身受，從角色的經歷中找到自我救贖的希望。他2015年執導第一部紀錄片《靈山》，曾獲2016年臺灣國際紀錄片影展，華人紀錄片評審團特別獎及南方影展首獎；另一部《土地》則獲2017年高雄電影節優選、第四十屆金穗獎優等獎，更接連在國際獲3項影展肯定，包括2018年義大利鄉村電影節（Rural Film Festival）首獎、北京國際短片聯展華語競賽單元評審團特別獎，及西班牙的FicBueu影展的最佳攝影和最佳成音。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19984"/>
              <wp:effectExtent l="0" t="0" r="0" b="0"/>
              <wp:docPr id="1" name="IMG_9b5a72a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5570951f-6e1b-4a40-9e7d-848d226be58c.jpg"/>
                      <pic:cNvPicPr/>
                    </pic:nvPicPr>
                    <pic:blipFill>
                      <a:blip xmlns:r="http://schemas.openxmlformats.org/officeDocument/2006/relationships" r:embed="R183bda616054485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199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44240" cy="4876800"/>
              <wp:effectExtent l="0" t="0" r="0" b="0"/>
              <wp:docPr id="1" name="IMG_370c5d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8fce58ff-144f-4b92-9ea3-fab10d393e2b.jpg"/>
                      <pic:cNvPicPr/>
                    </pic:nvPicPr>
                    <pic:blipFill>
                      <a:blip xmlns:r="http://schemas.openxmlformats.org/officeDocument/2006/relationships" r:embed="R88219199a2ed42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42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059936" cy="4876800"/>
              <wp:effectExtent l="0" t="0" r="0" b="0"/>
              <wp:docPr id="1" name="IMG_85d47a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dd795f00-ccb8-4556-83b5-98a6f6a482d2.jpg"/>
                      <pic:cNvPicPr/>
                    </pic:nvPicPr>
                    <pic:blipFill>
                      <a:blip xmlns:r="http://schemas.openxmlformats.org/officeDocument/2006/relationships" r:embed="Rfec4ef34b24b469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5993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c822cc2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01c93a10-f032-4ff9-a244-528b5065e328.jpg"/>
                      <pic:cNvPicPr/>
                    </pic:nvPicPr>
                    <pic:blipFill>
                      <a:blip xmlns:r="http://schemas.openxmlformats.org/officeDocument/2006/relationships" r:embed="R2a3a44498e94461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83bda616054485d" /><Relationship Type="http://schemas.openxmlformats.org/officeDocument/2006/relationships/image" Target="/media/image2.bin" Id="R88219199a2ed42c5" /><Relationship Type="http://schemas.openxmlformats.org/officeDocument/2006/relationships/image" Target="/media/image3.bin" Id="Rfec4ef34b24b4690" /><Relationship Type="http://schemas.openxmlformats.org/officeDocument/2006/relationships/image" Target="/media/image4.bin" Id="R2a3a44498e944612" /></Relationships>
</file>