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aee3ddd3e4de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時報中心記者研習會提升敘事力 本學期熱烈招募新血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怡惠淡水校園報導】淡江時報與媒體中心2月22日在B302a，舉辦記者冬令研習會。秘書長馬雨沛於開訓典禮致詞，肯定編輯和記者們過去一年的努力，勉勵勇於挑戰及思考，為社會帶來更多新見解與突破。中心主任潘劭愷頒發前學期優秀記者獎和全勤獎，鼓勵記者們持續累積作品充實履歷，為日後職涯奠定紮實基礎。
</w:t>
          <w:br/>
          <w:t>本次研習邀請中央通訊社攝影記者、大傳系校友吳家昇，以「從東京到巴黎——我的奧運攝影談」為題，暢談他的奧運攝影經歷。吳家昇為國內唯一連續採訪東京及巴黎奧運的平面攝影記者，他從疫情升溫的東京奧運談起，分享自己在奧運現場跟拍臺灣選手的幕後故事。他從拍攝角度、畫面構圖與焦距等技巧著手，詳盡分析多張作品，「各類運動的攝影手法有所不同，平時若能多方積累經驗，並於拍攝前做好功課，便能拍出更具質感的作品。」
</w:t>
          <w:br/>
          <w:t>接著由鋒燦傳媒記者、中文系及政經系校友盧逸峰，以「如何掀起話題？採訪技巧與新聞工作實務分享」為題，分享新聞寫作與採訪技巧。他指出，成為記者的心態轉變至關重要，強調身段、禮節與手腕是必備素養。專題報導方面，他則提到對於紙媒記者而言，能夠找到感興趣的題材並說服主管，是提高自己採訪能力及爭取更大版面的關鍵，鼓勵大家發掘自己的「人才價值」，避免在AI時代下被取代。
</w:t>
          <w:br/>
          <w:t>最後一堂課，盧逸峰帶領與會學生進行新聞採訪實務操作，以小組形式做人物專訪練習，挑戰在40分鐘內完成採訪、人物攝影及寫稿任務，鍛鍊快速寫稿、抓取報導重點的能力。只見學生們分組後迅速進行分工及採訪，並利用寫稿期間完成採訪對象的拍攝工作，在限定的時間內完成一篇圖文並茂的專訪稿。盧逸峰講評時肯定學生們的表現超乎預期的好，期許大家繼續努力，呈現更多更好的成果。
</w:t>
          <w:br/>
          <w:t>獲頒優秀記者獎的中文三吳沂諠表示：「這是我第四次獲此殊榮，很高興編輯們看見我的努力，也感謝他們總是不吝鼓勵和讚美我。大一至今，我在時報學到許多新聞採訪技巧，累積諸多經驗，相當珍惜每一次的學習機會。」榮獲優秀記者及全勤獎的教科三李而義分享，「很榮幸再度獲獎，進入時報這段日子非常充實，每次的採訪拍攝都能結識許多校內主管和教授，對於現在和未來的發展都有所助益。」
</w:t>
          <w:br/>
          <w:t>淡江時報與媒體中心本學期招募文字和攝影記者，報名自即日起至3月27日，凡全校大一、大二、碩一同學，不限科系，只要對新聞工作及相關短影音製作有興趣者，歡迎上網（網址：https://reurl.cc/WAnMmO ）或掃描QR Code填寫報名表。3月13日及19日中午12時10分在Q306將舉辦二場招生說明會，歡迎相揪到場聆聽。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65e4e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b6ea6349-f259-4297-b519-cc680473457b.jpg"/>
                      <pic:cNvPicPr/>
                    </pic:nvPicPr>
                    <pic:blipFill>
                      <a:blip xmlns:r="http://schemas.openxmlformats.org/officeDocument/2006/relationships" r:embed="Rae18c81a79244d2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1efdd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a0540b92-b090-4be1-a245-27bce39aa175.jpeg"/>
                      <pic:cNvPicPr/>
                    </pic:nvPicPr>
                    <pic:blipFill>
                      <a:blip xmlns:r="http://schemas.openxmlformats.org/officeDocument/2006/relationships" r:embed="Rbc0dc6614da5482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9e31e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f09bdbdb-001e-4363-b473-e2467d003ede.jpg"/>
                      <pic:cNvPicPr/>
                    </pic:nvPicPr>
                    <pic:blipFill>
                      <a:blip xmlns:r="http://schemas.openxmlformats.org/officeDocument/2006/relationships" r:embed="Rec3382bac90046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747b3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93688064-0989-49d2-81ae-e85a91bae9b3.jpg"/>
                      <pic:cNvPicPr/>
                    </pic:nvPicPr>
                    <pic:blipFill>
                      <a:blip xmlns:r="http://schemas.openxmlformats.org/officeDocument/2006/relationships" r:embed="R2f82c2335de4440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524000"/>
              <wp:effectExtent l="0" t="0" r="0" b="0"/>
              <wp:docPr id="1" name="IMG_87652a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6c60c787-c325-47fc-9c78-644b6ebf4dc8.jpg"/>
                      <pic:cNvPicPr/>
                    </pic:nvPicPr>
                    <pic:blipFill>
                      <a:blip xmlns:r="http://schemas.openxmlformats.org/officeDocument/2006/relationships" r:embed="R7a6bbb1cd8d241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52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e18c81a79244d22" /><Relationship Type="http://schemas.openxmlformats.org/officeDocument/2006/relationships/image" Target="/media/image2.bin" Id="Rbc0dc6614da5482a" /><Relationship Type="http://schemas.openxmlformats.org/officeDocument/2006/relationships/image" Target="/media/image3.bin" Id="Rec3382bac9004613" /><Relationship Type="http://schemas.openxmlformats.org/officeDocument/2006/relationships/image" Target="/media/image4.bin" Id="R2f82c2335de4440f" /><Relationship Type="http://schemas.openxmlformats.org/officeDocument/2006/relationships/image" Target="/media/image5.bin" Id="R7a6bbb1cd8d24130" /></Relationships>
</file>