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451c504141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本校啟動全雲端智慧校園3.0 擘劃AI+SDGs=∞新藍圖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在「AI+SDGs=∞」校務發展願景引領下，本校不斷突破高等教育數位化的上限，持續協助學生進行更寛廣且有效的學習。2020年起，攜手台灣微軟打造全國首創全雲端智慧校園。2022年更與遠傳電信強強聯手，完成雲端交換機，邁向5G全雲端智慧校園2.0。校長葛煥昭在3月15日，春之饗宴活動中致詞時，特別向校友們宣布，本校將與遠傳電信共同擘劃「Y2025全雲端智慧校園3.0」，不僅展現過往數位淨零轉型的卓越成果，更將深入發展應用AI技術，為永續校園注入創新的轉型動能，持續引領高等教育的數位轉型及永續發展，更為台灣的智慧永續教育發展貢獻力量。
</w:t>
          <w:br/>
          <w:t>Y2025全雲端智慧校園3.0 的重點規劃，包括「AI雲端校務治理」(Cloud-enabled AI Governance)、「AI引領教學創新」(AI-led Teaching Innovation)、「數位孿生能源管理」(Digital Twins EMS)及「智慧永續產學合作」(Smart SDGs Industry Cooperation)，除積極提升校務治理效率、優化教學品質，堅定「以學生學習為中心」的理念，為培育學生具備「AI+SDGs」跨領域通才能力，奠定堅實的教學場域外，更持續結合學術研究能量與產業實務經驗，透過與校友企業、遠傳電信及台灣微軟的緊密合作，推動企業加速加值實踐SDGs。
</w:t>
          <w:br/>
          <w:t>在校務治理與教學創新方面，本校將打造全國大專校院首座校務數據中台，即時有效整合校內重要數據，提供學校決策者精準預測與判斷；其次發展AI知識應用平台，協助教師教學與學生學習，提升學生未來就業競爭力，同時整合AI應用工具，協助優化教學體驗與品質，有效提升學生學習的環境與成效，發展成「以學生學習為中心」的教學模式。
</w:t>
          <w:br/>
          <w:t>智慧能源管理方面，將首次透過數位孿生技術，發展可視化實境模型，作為能源管理的監控系統，同時整合太陽能板、充電樁、智慧路燈和安防系統等數據，監控之餘更能提供即時警示提醒，有效提升行政應變效率，也將成為全國大專校院第一個數位孿生能源管理平台，提供全校教職員工生更佳的永續發展環境。
</w:t>
          <w:br/>
          <w:t>校友與產業服務方面，更將積極打造產學服務平台，整合校內軟硬體及人力資源，協同校友企業與遠傳電信及台灣微軟，提供本校在校生絕佳的實習環境，共同發展實際落地的數位轉型解決方案，提供更簡易有效的工具以協助產業務實推動淨零轉型，共同加速、加值實踐SDGs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a9f6d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b8722ee-9f4a-4a7c-a921-48299116df9f.jpg"/>
                      <pic:cNvPicPr/>
                    </pic:nvPicPr>
                    <pic:blipFill>
                      <a:blip xmlns:r="http://schemas.openxmlformats.org/officeDocument/2006/relationships" r:embed="R46539e93803945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6539e9380394550" /></Relationships>
</file>