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9924d53ab41b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【翰林驚聲】林孝庭：臺美政治外交變化 仍是現在進行式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翰林驚聲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主辦：戰略所「大師演講」
</w:t>
          <w:br/>
          <w:t>時間：114年3月11日（二）上午10:10-12:00
</w:t>
          <w:br/>
          <w:t>地點：淡水校園守謙國際會議中心HC105承運廳
</w:t>
          <w:br/>
          <w:t>講者：史丹佛大學胡佛檔案館東亞館藏部主任，林孝庭博士
</w:t>
          <w:br/>
          <w:t>主題：東亞冷戰、美國政府與臺灣政治發展
</w:t>
          <w:br/>
          <w:t>　10年前我曾撰寫過《意外的國度：蔣介石、美國、與近代臺灣的形塑》，由哈佛大學出版英文版，2017年被翻譯成中文．這本書以胡佛研究所圖書檔案館第一手資料，探討「中華民國在臺灣」究竟是如何形成的？這個歷史過程中，美國所扮演的角色又如何轉變？台海兩岸存在兩個中國政權，創造出國際間棘手的「兩個中國」難題。
</w:t>
          <w:br/>
          <w:t>　我將1949年前的內戰，到1950年中華民國政府終於在臺灣能夠穩定發展的過程，透過史料蒐集，解讀，好好的撰述出來，沒想到意外地在海外引起很大的迴響。對此書中所寫，我其實並不滿意，有很多議題並沒有講清楚，所以今天來演講，也是一個自我的反省，回過頭來看這本書，看似表面上很轟動很成功，其實還有很多議題，有待我們進一步釐清。
</w:t>
          <w:br/>
          <w:t>　首先，1950年11月28日，當時的聯合國安理會上，中華人民共和國代表伍修權，與中華民國駐聯合國大使蔣廷黻，兩個人同台在聯合國安理會上辯論臺灣問題。蔣廷黻首先以一口流利英文聲稱，中華民國是自由獨立中國唯一合法政府，聯合國將不會把代表中國的席位，讓給一個服侍蘇聯主子的傀儡政權。而伍修權隨後以中文發言說，一個連四億七千五百萬中國人所使用的語言都不會講的人，如何能代表中國人民？充其量只能代表被廣大中國百姓驅逐到臺灣島上的蔣介石殘餘勢力。
</w:t>
          <w:br/>
          <w:t>　這是歷史上唯一一次，國共代表同時、同桌、面對面出現在聯合國議場。兩人唇槍舌戰，議論臺灣問題，然而這場會議最終不了了之。
</w:t>
          <w:br/>
          <w:t>　接著，把時間拉回到1949年的春天，來到國共內戰晚期，兩蔣父子眼看情勢已衰，決定告別故鄉浙江奉化，在舟山、上海、澎湖與臺灣之間展開漂流之旅。跟蔣介石相比，毛澤東胸有成竹，全國革命勝利在即，隨著國共內戰進入最後關頭，中華民國原有的領土版圖秩序，也在鬆動變化。
</w:t>
          <w:br/>
          <w:t>　那麼臺灣呢？華府行政部門首次認真考慮，將臺灣議題與中國大陸分開，並置於聯合國或東京盟總架構下來處理，當時並無把握聯合國有能力處理臺灣議題。同時美政府決策人士開始對臺灣地位，傾向於「未定」，著手草擬說帖，倡言臺灣地位未定，無法容忍臺灣島落入共產黨之手，進而影響其在香港與東南亞地區的殖民統治，華府對臺灣前途其實不抱樂觀。
</w:t>
          <w:br/>
          <w:t>　1950年6月25日韓戰爆發，杜魯門總統下令第七艦隊協防臺海，執行臺海中立化政策，臺灣島上原本風雨飄搖的中華民國政府也轉危為安。美國看似一夕之間改變對臺政策，其實仍有一個演進的過程與清楚脈絡可辨析。
</w:t>
          <w:br/>
          <w:t>　臺灣雖轉危為安，但蔣介石並非全然喜悅，他理解到美國的亞太政策已發生根本改變，此改變建構在「臺灣地位未定」基礎上。由此可知，韓戰爆發之後「臺灣地位未定論」中的「未定」，在於抵抗北京當局所稱「臺灣、澎湖屬於中華人民共和國」的論述。
</w:t>
          <w:br/>
          <w:t>　隨著冷戰進入高峰，美國希望透過協防條約，來束縛蔣介石發動反攻行動，蔣介石則透過協防條約，取得臺澎金馬安全保障與軍事資源。另一方面，協防條約也讓「臺灣地位未定論」遭到弱化，畢竟要讓國際社會相信華府與臺北簽訂軍事盟約，由美軍協防一塊主權地位不明的「無主地」，說服力相當薄弱，後來在法律上，華府獲取於中華民國領土上，支配與指揮美軍部隊的權力，成為華府願意與臺北訂立此約定的重要因素。
</w:t>
          <w:br/>
          <w:t>　台美協防條約讓蔣介石得以牢牢鞏固在臺統治，抵禦共產黨「解放」臺灣，卻也讓島上百姓的政治自覺、認同與民主化進程，在時間上被迫延後數十年之久。冷戰時期臺灣的生存與安全，與自由、民主、人權，等普世價值的具體實踐，兩者之間本質上並不相容，應如何取捨衡量？至今仍深深困擾臺灣社會，包括對過往歷史人物評價的分歧。時至今日，複雜的歷史演變，依然深深影響著臺灣的政治、外交、兩岸關係與國家認同，可以說仍然是一個政治上的「現在進行式」。（文／許宥萱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0d957c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2f5eb6a0-7535-4762-8db3-e7f744136b98.jpg"/>
                      <pic:cNvPicPr/>
                    </pic:nvPicPr>
                    <pic:blipFill>
                      <a:blip xmlns:r="http://schemas.openxmlformats.org/officeDocument/2006/relationships" r:embed="R99297dc96a66406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883437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fda528a5-c69a-4fee-8648-81980feaf8ac.jpg"/>
                      <pic:cNvPicPr/>
                    </pic:nvPicPr>
                    <pic:blipFill>
                      <a:blip xmlns:r="http://schemas.openxmlformats.org/officeDocument/2006/relationships" r:embed="R095c2f8f41a64aa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465e2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d1faa286-dc32-4192-926e-293d94491653.jpg"/>
                      <pic:cNvPicPr/>
                    </pic:nvPicPr>
                    <pic:blipFill>
                      <a:blip xmlns:r="http://schemas.openxmlformats.org/officeDocument/2006/relationships" r:embed="R50a3a6facf1b4ff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9297dc96a664064" /><Relationship Type="http://schemas.openxmlformats.org/officeDocument/2006/relationships/image" Target="/media/image2.bin" Id="R095c2f8f41a64aa2" /><Relationship Type="http://schemas.openxmlformats.org/officeDocument/2006/relationships/image" Target="/media/image3.bin" Id="R50a3a6facf1b4ff8" /></Relationships>
</file>