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da15792c6490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【新任二級主管專訪】AI倫理教育資源中心主任林嘉琪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楷威專訪】「走向AI倫理的道路上，需要師生一起思辨與探索。」歷史系教授林嘉琪除了是註冊課務發展中心主任，去年12月起同時接任AI倫理教育資源中心主任。她說明，AI倫理教育資源中心（下稱中心）的成立目的，是希望在AI時代引領師生認識並遵循AI倫理，讓使用者採取符合倫理的方式運用AI工具，中心期望以教育推廣提升師生對AI倫理的認識，進而在教學研究中，負責任地應用AI技術。
</w:t>
          <w:br/>
          <w:t>面對AI的快速發展，中心集結校內的相關專家學者，組成跨領域的顧問團隊，共同協助學校推動AI倫理相關政策，林嘉琪表示，目前團隊以校內教師為主，若有需要將邀請校外專家提供協助。另外，中心於今年2月已發布《將使用生成式AI的倫理聲明納入教學大綱》指南，引導師生在使用AI工具時，秉持誠實、透明化及負責任的態度，進行課業、學術研究及相關教學活動。
</w:t>
          <w:br/>
          <w:t>為促進AI倫理的推廣與實踐，中心將規劃多元活動，如鼓勵學生製作影片、教案、海報等，將AI倫理推廣至社會；或舉辦生成式AI作品比賽，鼓勵學生以Prompt（提示詞）展現思辨能力，將AI生成作品與Prompt一同展示，讓全校師生參與投票，藉此提高學生對AI倫理的參與感。
</w:t>
          <w:br/>
          <w:t>林嘉琪特別提到，學校鼓勵各學系邀請AI相關領域的專家學者進行演講，全面提升師生對AI倫理的認識，並參與教育部的「臺灣大專院校人工智慧學程聯盟」（TAICA），以提供學生更多AI領域的課程資源；她期望未來能開設相關微學程及課程，提供相關證書，來培養AI領域的倫理專家。「AI倫理教育資源中心雖剛剛成立，但已積極展開各項工作，感謝教務處同事的協助，以及顧問團隊的專業指導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83280"/>
              <wp:effectExtent l="0" t="0" r="0" b="0"/>
              <wp:docPr id="1" name="IMG_c0647e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6e5d2294-51df-47d0-b7a2-5f6b4eaaef14.jpg"/>
                      <pic:cNvPicPr/>
                    </pic:nvPicPr>
                    <pic:blipFill>
                      <a:blip xmlns:r="http://schemas.openxmlformats.org/officeDocument/2006/relationships" r:embed="Rb03a6eeb59704fc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83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03a6eeb59704fc8" /></Relationships>
</file>