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125eff9f6847b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印尼校友會宴請新任大使洪振榮校友</w:t>
        </w:r>
      </w:r>
    </w:p>
    <w:p>
      <w:pPr>
        <w:jc w:val="right"/>
      </w:pPr>
      <w:r>
        <w:r>
          <w:rPr>
            <w:rFonts w:ascii="Segoe UI" w:hAnsi="Segoe UI" w:eastAsia="Segoe UI"/>
            <w:sz w:val="28"/>
            <w:color w:val="888888"/>
            <w:b/>
          </w:rPr>
          <w:t>校友動態</w:t>
        </w:r>
      </w:r>
    </w:p>
    <w:p>
      <w:pPr>
        <w:jc w:val="left"/>
      </w:pPr>
      <w:r>
        <w:r>
          <w:rPr>
            <w:rFonts w:ascii="Segoe UI" w:hAnsi="Segoe UI" w:eastAsia="Segoe UI"/>
            <w:sz w:val="28"/>
            <w:color w:val="000000"/>
          </w:rPr>
          <w:t>【舒宜萍台北報導】本校英文系校友洪振榮於2024年12月，接任中華民國駐印尼臺北經濟貿易代表處大使，印尼淡江大學校友會特於3月11日晚上，在雅加達太陽城餐廳，舉辦熱烈的歡迎餐會，值得一提的是，出席的辦事處代表處組長曾嘉文（法文系、歐研所）及秘書陳致遠（西語系、拉美所）皆是淡江校友，大家輕鬆愉快互動交流，分享各自的經驗。
</w:t>
          <w:br/>
          <w:t>　洪振榮曾任職駐美國芝加哥臺北經濟文化辦事處、格瑞那達大使館、關島和布里斯本臺北經文辦事處等地。他在餐會上感謝印尼校友會的邀請，表示看到這麼多位淡江校友，感覺此次聚會如同家宴一般親切，「在淡江4年，我學習到淡江的自由和靈活，也感受到淡江人在各領域中都相當傑出。」資管系畢業的印尼校友會會長張哲菘當場贈送本校雙年會紀念服和紀念品，也歡迎大家出席共襄盛舉。
</w:t>
          <w:br/>
          <w:t>　餐會由印尼校友會總顧問呂世典（國貿系校友、2018年金鷹獎得主），帶領印尼校友會近20位校友，宴請新上任的大使洪振榮和周麗燕（會計系校友、2015年金鷹獎得主），現為 PT Narada Kapital Indonesia 獨立行政首長、印尼證券公司公會執行長（2014迄今），她縱橫證券業近40年，是當地知名證券界名人，在印尼資本市場發展貢獻卓著，被印尼雜誌《Globe Asia》選為2007~2018年度，連續9年評選為最具權力的99位女性企業家。</w:t>
          <w:br/>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a344fd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88b547c1-aba0-4c2c-b14c-c5d314cad6d1.jpg"/>
                      <pic:cNvPicPr/>
                    </pic:nvPicPr>
                    <pic:blipFill>
                      <a:blip xmlns:r="http://schemas.openxmlformats.org/officeDocument/2006/relationships" r:embed="R3e029ac433d54644"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d33b5c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b33b1564-2673-405d-8162-a7978b44987b.jpg"/>
                      <pic:cNvPicPr/>
                    </pic:nvPicPr>
                    <pic:blipFill>
                      <a:blip xmlns:r="http://schemas.openxmlformats.org/officeDocument/2006/relationships" r:embed="Rede92dbd13394858"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dfc9c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85afbcf6-8a89-426e-b6ee-ae0e6eaff45f.jpg"/>
                      <pic:cNvPicPr/>
                    </pic:nvPicPr>
                    <pic:blipFill>
                      <a:blip xmlns:r="http://schemas.openxmlformats.org/officeDocument/2006/relationships" r:embed="R5fbf8ab2b8c84704"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e029ac433d54644" /><Relationship Type="http://schemas.openxmlformats.org/officeDocument/2006/relationships/image" Target="/media/image2.bin" Id="Rede92dbd13394858" /><Relationship Type="http://schemas.openxmlformats.org/officeDocument/2006/relationships/image" Target="/media/image3.bin" Id="R5fbf8ab2b8c84704" /></Relationships>
</file>