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09ef451c46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 × 翰可國際 簽署2項百萬產學合約 研發量子與客服機器人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翰可國際持續與本校進行產學合作，本校工學院兼AI創智學院、精準健康學院院長李宗翰，25日率本校研究團隊赴翰可國際，與該公司董事長，化材系校友陳洋淵，及協理顏釗熙簽訂量子計算技術研究、智慧客服機器人開發等產學合約，兩案研發經費皆為百萬元。
</w:t>
          <w:br/>
          <w:t>李宗翰說明，翰可國際看好本校在量子研究及AI跨領域的研究能量，在去年4月捐資本校工學院合作成立「先進量子計算研究中心」後，持續投入研究經費，發展量子計算技術研究，本次主題為「在雜訊設備上的量子-古典混合式機器學習」。另外，因大型語言模型（LLM）技術的成熟，也希望跨入智慧客服機器人開發項目，研發「建築材料智慧客服機器人」。
</w:t>
          <w:br/>
          <w:t>兩計畫皆由李宗翰主持，研究團隊皆跨學科組成，量子研究計畫共同主持人為：物理系副教授吳俊毅、人工智慧學系教授兼主任游國忠；建築材料研究為：建築系副教授蔡憶佳、水環系教授高思懷、企管系副教授羅惠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e6c8a3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8761f5d0-2833-4792-b62b-f9eca0763893.jpg"/>
                      <pic:cNvPicPr/>
                    </pic:nvPicPr>
                    <pic:blipFill>
                      <a:blip xmlns:r="http://schemas.openxmlformats.org/officeDocument/2006/relationships" r:embed="R8494c1b394ae482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34640"/>
              <wp:effectExtent l="0" t="0" r="0" b="0"/>
              <wp:docPr id="1" name="IMG_4ae9a1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885a09b4-1713-47b6-a85c-fff4a5fa35ef.jpg"/>
                      <pic:cNvPicPr/>
                    </pic:nvPicPr>
                    <pic:blipFill>
                      <a:blip xmlns:r="http://schemas.openxmlformats.org/officeDocument/2006/relationships" r:embed="R4116e449d32e48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34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82240"/>
              <wp:effectExtent l="0" t="0" r="0" b="0"/>
              <wp:docPr id="1" name="IMG_3d2086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034fd59-fd45-4917-bcf3-d2d035e6eb82.jpg"/>
                      <pic:cNvPicPr/>
                    </pic:nvPicPr>
                    <pic:blipFill>
                      <a:blip xmlns:r="http://schemas.openxmlformats.org/officeDocument/2006/relationships" r:embed="R44d006b770964c0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82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494c1b394ae4827" /><Relationship Type="http://schemas.openxmlformats.org/officeDocument/2006/relationships/image" Target="/media/image2.bin" Id="R4116e449d32e489b" /><Relationship Type="http://schemas.openxmlformats.org/officeDocument/2006/relationships/image" Target="/media/image3.bin" Id="R44d006b770964c02" /></Relationships>
</file>