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51985492a4e1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文化城市相見歡 淡江與特里爾大學致力學術交流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【本報訊】4月1日，德國特里爾大學（Universität Trier）校長Prof. Dr. Eva Martha Eckkrammer率領代表團訪問外語學院，特別帶來親自簽名的學術交流與學生交換協議書，希望與本校正式建立姊妹校關係，為未來學術交流、學生交換及合作計畫奠定堅實基礎。外語學院由院長林怡弟、德文系系主任林郁嫺、法文系系主任徐鵬飛、德文系教授吳萬寶、副教授施侯格及日文系教授曾秋桂共同接待，雙方就學術合作、師生交流及研究發展進行深入討論。一行人對外語學院的熱情接待，與淡江大學卓越辦學精神均留下極佳印象，後續將前往台灣大學、成功大學與教育部進行訪問，進一步拓展台德高等教育合作的可能性。
</w:t>
          <w:br/>
          <w:t>特里爾大學代表團成員包括語言、文學與媒體學院院長Prof. Dr. Andreas Regelsberger、漢學系主任Prof. Dr. Christian Soffel及國際事務處處長Ms. Birgit Roser，會談首先由Prof. Dr. Eva Martha Eckkrammer介紹該校的學術優勢，涵蓋語言、人文、法律、理工等領域，強調與比利時、盧森堡、法國及薩蘭大學的跨國學術聯盟，為國際學生提供多元學習資源，同時分享特里爾市作為世界遺產城市的文化背景，期望未來能吸引更多淡江學生前往交流學習，同時建立多元管道，務實地增進兩校間的學術交流。
</w:t>
          <w:br/>
          <w:t>林怡弟除詳細介紹本校的國際化發展與外語學院的特色，並表達簽署合作協議後，將進一步促進雙方學者互訪、交換生計畫及跨領域研究合作，開創長期夥伴關係的高度意願。徐鵬飛與Dr. Christian Soffel就華語教學合作進行意見交換，Dr. Christian Soffel特別指出，淡江在繁體中文華語教學方面成效卓著，且曾獲得世界安全校園認證，十分符合他們對於安全且有效學習的要求，將積極規劃安排學生前來進行學習、參與教學，並歡迎具備華語教學證照的淡江碩士生前往交換，將提供台灣教育部華語教學助理獎學金，鼓勵更多學生赴德深造。Ms. Birgit Roser則表達希望未來能擴大交換生名額，深化雙方的學術合作與學生交流機會。
</w:t>
          <w:br/>
          <w:t>吳萬寶分享淡江與特里爾大學的合作，源於他在德國求學期間曾居住在特里爾，對當地懷有深厚情感，並多次拜訪該校促進雙方交流；擔任外語學院院長期間，更積極推動該校暑期文化營，奠定兩校合作基礎，為正式締結姊妹校鋪路。擔任村上春樹研究中心主任的曾秋桂，特別和精通日本語言與文學的Prof. Dr. Andreas Regelsberger以日語進行學術對談，並誠摯邀請他五月到淡江參與國際研討會，進一步促進跨文化學術合作。
</w:t>
          <w:br/>
          <w:t>德國特里爾大學（Universität Trier）創立於1473年，坐落於德國最古老的城市——以壯觀的羅馬遺跡與世界文化遺產聞名的特里爾市，坐落於摩澤爾河谷，校園環境優美，結合歷史底蘊與現代學術氛圍，吸引世界各地的學者與學生前來探索知識、拓展視野，是一座兼具傳統與創新的學術殿堂。該校曾於18世紀關閉，1970年重建後迅速發展為一所現代化綜合大學，以人文與社會科學見長，涵蓋語言、文學、歷史、法律、經濟、社會科學、數據科學與環境研究等多元領域，並與比利時、盧森堡、法國及薩蘭大學共組跨國學術聯盟，深化國際合作與學生交換計畫。值得一提的是，該校擁有德國重要的漢學研究中心之一，長年推動德台學術交流，為全球華語學習與研究提供重要平台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21152"/>
              <wp:effectExtent l="0" t="0" r="0" b="0"/>
              <wp:docPr id="1" name="IMG_4247a30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7eaa4559-9d65-4c61-b831-3f36ef240deb.jpg"/>
                      <pic:cNvPicPr/>
                    </pic:nvPicPr>
                    <pic:blipFill>
                      <a:blip xmlns:r="http://schemas.openxmlformats.org/officeDocument/2006/relationships" r:embed="R5d569ff1eb9440b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211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55264"/>
              <wp:effectExtent l="0" t="0" r="0" b="0"/>
              <wp:docPr id="1" name="IMG_c37a2d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923e7198-9d3b-45eb-b9a1-1ead01974cfd.jpg"/>
                      <pic:cNvPicPr/>
                    </pic:nvPicPr>
                    <pic:blipFill>
                      <a:blip xmlns:r="http://schemas.openxmlformats.org/officeDocument/2006/relationships" r:embed="Re1ea2635f04f4cf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55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157472" cy="4876800"/>
              <wp:effectExtent l="0" t="0" r="0" b="0"/>
              <wp:docPr id="1" name="IMG_e03a210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b297071b-6294-47cb-b191-61e8ad18b99e.jpg"/>
                      <pic:cNvPicPr/>
                    </pic:nvPicPr>
                    <pic:blipFill>
                      <a:blip xmlns:r="http://schemas.openxmlformats.org/officeDocument/2006/relationships" r:embed="R8c930d27aac6402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747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d569ff1eb9440b6" /><Relationship Type="http://schemas.openxmlformats.org/officeDocument/2006/relationships/image" Target="/media/image2.bin" Id="Re1ea2635f04f4cfe" /><Relationship Type="http://schemas.openxmlformats.org/officeDocument/2006/relationships/image" Target="/media/image3.bin" Id="R8c930d27aac64024" /></Relationships>
</file>