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2fbc93bc48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彈性學制5月7日開放申請 歡迎跨域學習提升競爭力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【本報訊】為協助學生提升未來職場與升學競爭力，114學年度「輔系」、「雙主修」及「輔修」申請，5月7日上午9時至20日下午5時開放線上辦理（線上申請平台網址：https://tku.schroll.edu.tw/bm_apply ）。有意申請的同學，請於期限內至線上申請平台完成登記作業，操作方式可參考操作示範影片（網址：https://youtu.be/7-JLLYk5-pE ）。
</w:t>
          <w:br/>
          <w:t>註冊課務發展中心提醒，依「淡江大學跨領域專長課程實施要點」、「淡江大學學生修讀輔系辦法」及「淡江大學學生修讀雙主修辦法」規定，學生得申請次學年度修讀另一學系為輔修，申請為輔修之學系，不得再另申請為輔系或雙主修。學生得自每學年度第2學期申請次學年度加修一個輔系及一個雙主修，申請為輔系或雙主修之學系不得再另申請為輔修。大陸地區學生申請輔系、雙主修，依教育部規定須於核定得招收陸生之校系範圍內辦理。
</w:t>
          <w:br/>
          <w:t>為鼓勵學生跨系取得第二專長，本校所有學系皆已完成輔修彈性學制的設計，協助有志跨領域發展的學生，能更順利於大學四年內取得第二專長。順利完成修業規定者，可於學位證書及歷年成績單上註記輔修專長領域名稱，為個人學習歷程增添具體成果。（文／註課中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926336"/>
              <wp:effectExtent l="0" t="0" r="0" b="0"/>
              <wp:docPr id="1" name="IMG_78a0b6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1923a0be-3145-4c7d-9179-2aec3d511ff7.jpg"/>
                      <pic:cNvPicPr/>
                    </pic:nvPicPr>
                    <pic:blipFill>
                      <a:blip xmlns:r="http://schemas.openxmlformats.org/officeDocument/2006/relationships" r:embed="Rb5deeff3ff464d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926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5deeff3ff464d6d" /></Relationships>
</file>