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32699d69a4d2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圖書館安全投稿X提升影響力系列 帶你穿越學術投稿迷宮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簡伯學淡水校園報導】覺生紀念圖書館參考服務組規劃「安全投稿X擴大影響力」系列課程，聚焦AI工具應用、投稿實務、掠奪性期刊辨識與開放取用平台經營等面向，期望帶領師生從資料蒐集起步，建構正確投稿觀念，進而擴大學術影響力。
</w:t>
          <w:br/>
          <w:t>第一場5月8日下午14時，主題為「AI時代下的高效資料蒐集術」，除介紹AI工具的使用、說明AI與學術倫理，也協助學習者掌握查找文獻與管理書目的技巧；第二場5月13日下午14時，主題為「投稿不踩雷：如何選擇投稿期刊」則教你善用期刊評選工具，讓你投稿更精確，避開掠奪性期刊，介紹並教學Scopus、Journal Citation Report(JCR)、Master Journal List及ORCID工具。第三場5月22日上午10時，邀請國家衛生研究院分子與基因醫學研究所名譽研究員孫以瀚，以「巨量與掠奪性期刊」為題，說明巨量與掠奪性期刊的特徵、定義及可能帶來的危害，並教你如何分辨與自保，保護學術聲譽。
</w:t>
          <w:br/>
          <w:t>第四場5月28日下午13時，由華藝數位資深專員丁紹庭，以「讓世界找到你：研究者的學術影響力養成」為題，聚焦研究發表前的策略思維、發表後的曝光與傳播，以及建立個人學術影響力；最後一場5月28日下午14時，由涵堂資訊講師杜欣穎，以「投稿 IEEE Open Access放大影響力」為題，介紹如何善用IEEE開放科學來提高研究可見度和影響力。想要提升自己的學術力嗎？歡迎教職員工生踴躍報名（報名網址：https://enroll.tku.edu.tw ），相關問題請洽圖書館參考組（分機2365）。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450336" cy="4876800"/>
              <wp:effectExtent l="0" t="0" r="0" b="0"/>
              <wp:docPr id="1" name="IMG_1fb4633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bd4a7f58-de93-4413-94b2-e00db3c2b3c9.png"/>
                      <pic:cNvPicPr/>
                    </pic:nvPicPr>
                    <pic:blipFill>
                      <a:blip xmlns:r="http://schemas.openxmlformats.org/officeDocument/2006/relationships" r:embed="R1197bb3bba694d7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5033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197bb3bba694d73" /></Relationships>
</file>