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9fe81d65e48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建邦創新育成與產學營運中心更名揭牌儀式 規劃擴大與產業園區合作範圍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、陳宇暄淡水校園報導】依本校第198次行政會議決議，第92次校務會議通過，本校研發處建邦中小企業創新育成中心擴大與企業合作，更名為「淡江大學建邦創新育成與產學營運中心」，4月25日中午在中心辦公室舉行新名揭牌儀式，研發長薛宏中表示，過去是以服務與輔導學生為主要目標，隨著此次名稱變更，正式納入產學營運，從以往的被動轉為積極主動，將學校的能量帶往各地產業園區，擴大本校與企業在產學合作的影響力。
</w:t>
          <w:br/>
          <w:t>　薛宏中強調，建邦創產中心讓校友企業能與學校共同成長發展，未來將學校的研發能量帶出校園，不只鎖定中小企業，更能前往產業園區擴大合作，目前已規劃與大園產業園區、新北產業園區與南港軟體園區擴大合作，增加對外與企業產學合作的比重，冀望爭取更多產學計畫案，使其符合逐年發展之多元型態，同時讓學生們受惠。
</w:t>
          <w:br/>
          <w:t>　曾擔任研發長、育成中心主任的商管學院院長楊立人，讚揚育成中心在主任潘伯申、特聘資深顧問呂旺坤、林聖豪和全體同仁的無私奉獻陪伴下，從早期資源有限，一路成長到今天的規模。更承諾「未來創業競賽需要支援，商管學院將義不容辭協助，讓學生獲得佳績，也為校爭光。」
</w:t>
          <w:br/>
          <w:t>　化學系教授，創產中心主任潘伯申感謝薛宏中與楊立人的大力支持，除稱許兩位資深顧問在業界經驗豐富，協助創產中心積極發展，日前更邀請具業界經驗的電機系助理教授廖書漢合作。希望透過引進新的生力軍，幫助創產中心持續成長。 
</w:t>
          <w:br/>
          <w:t>　潘伯申補充，未來將擴大與大園、新北與南軟3產業園區合作，範圍涵蓋節能減碳與數位轉型，促成業界和本校校園間的連結，深化產學合作。她以電機系校友劉俊廷創辦的「心茶」為例，該公司擁有茶園採自然農法，無農藥種植茶葉，為環境永續盡一份心力，並已成功打入五星級飯店，未來將結合雙方資源，共同進行技術創新研發與製造，發揮更大效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1152"/>
              <wp:effectExtent l="0" t="0" r="0" b="0"/>
              <wp:docPr id="1" name="IMG_fddad6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b9e4e1e-7ced-44f8-ae35-af22db29e5e6.jpg"/>
                      <pic:cNvPicPr/>
                    </pic:nvPicPr>
                    <pic:blipFill>
                      <a:blip xmlns:r="http://schemas.openxmlformats.org/officeDocument/2006/relationships" r:embed="R7a058a6e69c443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1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3ed40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1d2dff0c-28f0-4d15-9cc8-3714e54855d0.jpeg"/>
                      <pic:cNvPicPr/>
                    </pic:nvPicPr>
                    <pic:blipFill>
                      <a:blip xmlns:r="http://schemas.openxmlformats.org/officeDocument/2006/relationships" r:embed="R6af7edafdd6e48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fe74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a533c8c-e1ee-45ac-87a6-8363d58ce0f4.jpeg"/>
                      <pic:cNvPicPr/>
                    </pic:nvPicPr>
                    <pic:blipFill>
                      <a:blip xmlns:r="http://schemas.openxmlformats.org/officeDocument/2006/relationships" r:embed="R8b6a50bcff234f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578096" cy="4876800"/>
              <wp:effectExtent l="0" t="0" r="0" b="0"/>
              <wp:docPr id="1" name="IMG_0ff8ed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6846e86-d884-42e6-a126-ef6678fca984.jpg"/>
                      <pic:cNvPicPr/>
                    </pic:nvPicPr>
                    <pic:blipFill>
                      <a:blip xmlns:r="http://schemas.openxmlformats.org/officeDocument/2006/relationships" r:embed="Rb363a211b3a24ab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80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a058a6e69c44307" /><Relationship Type="http://schemas.openxmlformats.org/officeDocument/2006/relationships/image" Target="/media/image2.bin" Id="R6af7edafdd6e4865" /><Relationship Type="http://schemas.openxmlformats.org/officeDocument/2006/relationships/image" Target="/media/image3.bin" Id="R8b6a50bcff234faa" /><Relationship Type="http://schemas.openxmlformats.org/officeDocument/2006/relationships/image" Target="/media/image4.bin" Id="Rb363a211b3a24ab2" /></Relationships>
</file>