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af7ee60202e479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1211 期</w:t>
        </w:r>
      </w:r>
    </w:p>
    <w:p>
      <w:pPr>
        <w:jc w:val="center"/>
      </w:pPr>
      <w:r>
        <w:r>
          <w:rPr>
            <w:rFonts w:ascii="Segoe UI" w:hAnsi="Segoe UI" w:eastAsia="Segoe UI"/>
            <w:sz w:val="32"/>
            <w:color w:val="000000"/>
            <w:b/>
          </w:rPr>
          <w:t>300 Indonesian Students Gather at Tamkang for Sports Olympics to Promote Intercollegiate Exchange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To promote interaction and friendship among Indonesian students in Taiwan, the Indonesian Student Association of Tamkang University, in collaboration with the Indonesian student associations of National Chengchi University and National Taiwan University of Science and Technology, jointly organized the “Indonesian Student Olympics” on March 29–30 at the Tamsui Campus. The event attracted over 300 enthusiastic Indonesian students from 15 universities and colleges. In his opening remarks, Dean of International Affairs Prof. Chien-Mu Yeh warmly welcomed students from other universities to Tamkang and encouraged all participants to seize this opportunity to build friendships through competition and enjoy the spirit of sportsmanship.
</w:t>
          <w:br/>
          <w:t>The Olympics featured five events: basketball, badminton, football, billiards, and e-sports. Competitions occurred at the Student Activity Center, sports field, an off-campus billiards venue, and online platforms. Teams were open to all students, regardless of university affiliation. The basketball games were fiercely contested, with players giving their all on the court and cheers echoing from the sidelines. Badminton included singles and doubles matches, with players showing great concentration and teamwork that kept spectators on edge. The e-sports matches highlighted both technical skill and strategic thinking. The billiards competition saw nearly 50 participants, surpassing previous years in scale. Despite heavy rain and low temperatures, the football players persevered, fully embodying the spirit of sportsmanship. An award ceremony at the Student Activity Center concluded the exciting event.
</w:t>
          <w:br/>
          <w:t>Nicholas Honggowarsito, a sophomore in Diplomacy and International Relations and the event’s general coordinator, noted, “The number of participants far exceeded our expectations. This event not only strengthened the unity among Indonesian students from various universities but also provided a great platform to share experiences of studying in Taiwan. Organizing it was no easy task, so I deeply appreciate the hard work of our team and the support from our partner schools.”
</w:t>
          <w:br/>
          <w:t>Nicholas Sugianto, a sophomore in Information Management, shared, “To prepare for the basketball tournament, my friends and I practiced together, which brought us closer. During the game, I even ran into a junior from my high school—we caught up and shared our experiences studying in Taiwan.”</w:t>
          <w:br/>
        </w:r>
      </w:r>
    </w:p>
    <w:p>
      <w:pPr>
        <w:jc w:val="center"/>
      </w:pPr>
      <w:r>
        <w:r>
          <w:drawing>
            <wp:inline xmlns:wp14="http://schemas.microsoft.com/office/word/2010/wordprocessingDrawing" xmlns:wp="http://schemas.openxmlformats.org/drawingml/2006/wordprocessingDrawing" distT="0" distB="0" distL="0" distR="0" wp14:editId="50D07946">
              <wp:extent cx="4876800" cy="3304032"/>
              <wp:effectExtent l="0" t="0" r="0" b="0"/>
              <wp:docPr id="1" name="IMG_91d8b4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f6bab837-387f-4b89-8ed6-54aa5b1cbea0.jpg"/>
                      <pic:cNvPicPr/>
                    </pic:nvPicPr>
                    <pic:blipFill>
                      <a:blip xmlns:r="http://schemas.openxmlformats.org/officeDocument/2006/relationships" r:embed="R624ae6bcfb4f4e0a" cstate="print">
                        <a:extLst>
                          <a:ext uri="{28A0092B-C50C-407E-A947-70E740481C1C}"/>
                        </a:extLst>
                      </a:blip>
                      <a:stretch>
                        <a:fillRect/>
                      </a:stretch>
                    </pic:blipFill>
                    <pic:spPr>
                      <a:xfrm>
                        <a:off x="0" y="0"/>
                        <a:ext cx="4876800" cy="330403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46432c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70936e81-218e-4467-8080-314ebfe1815e.jpg"/>
                      <pic:cNvPicPr/>
                    </pic:nvPicPr>
                    <pic:blipFill>
                      <a:blip xmlns:r="http://schemas.openxmlformats.org/officeDocument/2006/relationships" r:embed="Reac896dccef44e2d"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24ae6bcfb4f4e0a" /><Relationship Type="http://schemas.openxmlformats.org/officeDocument/2006/relationships/image" Target="/media/image2.bin" Id="Reac896dccef44e2d" /></Relationships>
</file>