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085d83baa470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聖露西亞駐臺大使路易斯蒞校拜訪 期與淡江強化教育合作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【藍心妤淡水校園報導】聖露西亞駐臺大使路易斯（H. E. Ambassador Dr. Robert Kennedy Lewis、二等秘書費若芬、特助徐玉玫及大使夫人Mrs. Brenda Phanis-Lewis，5月1日上午9時蒞校拜訪，一行人首先由國際處安排參觀AI創智學院，工學院兼AI創智學院、精準健康學院院長李宗翰介紹實境場域的設施及學院特色，並在工學大樓外的祈福牆掛上祝福繪馬。
</w:t>
          <w:br/>
          <w:t>接著前往驚聲大樓T306，由國際事務副校長陳小雀主持交流座談，國際長葉劍木、秘書兼交流組組長朱心瑩、境輔組組長蔡哲慧，來自聖露西亞的財金系助理教授孟雅璿及6位境外生參與。陳小雀首先介紹本校目前擁有來自61個國家近1,500名海外學生，目前本校在聖露西亞尚未有姐妹校，希望未來能有更多合作，讓淡江大學學生更認識聖露西亞及加勒比地區。
</w:t>
          <w:br/>
          <w:t>路易斯首先稱讚本校校園景色優美，宮燈大道十分古典優雅，也對AI創智學院的參訪印象深刻。他分享自己過去的求學經歷，並提到他曾在高中任教多年，因此對教育領域十分重視，他代表大使館及政府，感謝臺灣及淡江為該國的教育貢獻良多，能讓更多聖露西亞年輕人有機會留學，「教育可以改變世代，讓未來變得更美好」，他期許在教育上能有更多合作機會。
</w:t>
          <w:br/>
          <w:t>交流中也邀請師生分享自己在臺灣的生活，孟雅璿表示，她十分享受自己的工作與教學內容，大多數的學生積極努力，目前她致力於提升課堂學生的金融英語能力；水環一胡齊通分享，對他而言學習中文是個極大挑戰，但能就讀心儀學系他認為十分值得，課程與SDGs目標及環保意識息息相關；外交二任娜思認為來淡江是非常好的選擇，她就讀的學系讓她對世界有更多認識，並了解國際關係和各國政府決策的影響，同時她也很喜歡學校安排的體育課，讓學生能更多元發展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52928"/>
              <wp:effectExtent l="0" t="0" r="0" b="0"/>
              <wp:docPr id="1" name="IMG_a1a4fb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0ad4ebae-19b3-4d8c-ba51-2c970df53e97.jpg"/>
                      <pic:cNvPicPr/>
                    </pic:nvPicPr>
                    <pic:blipFill>
                      <a:blip xmlns:r="http://schemas.openxmlformats.org/officeDocument/2006/relationships" r:embed="R1567e0a5631148c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529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1008"/>
              <wp:effectExtent l="0" t="0" r="0" b="0"/>
              <wp:docPr id="1" name="IMG_461aeca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a14df54c-0dd0-4149-92d2-324e17a41ed5.jpg"/>
                      <pic:cNvPicPr/>
                    </pic:nvPicPr>
                    <pic:blipFill>
                      <a:blip xmlns:r="http://schemas.openxmlformats.org/officeDocument/2006/relationships" r:embed="Rf2f42a81094b461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10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54096"/>
              <wp:effectExtent l="0" t="0" r="0" b="0"/>
              <wp:docPr id="1" name="IMG_1fba64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d99fe195-8fcb-4e26-bdb5-ff16327028e8.jpg"/>
                      <pic:cNvPicPr/>
                    </pic:nvPicPr>
                    <pic:blipFill>
                      <a:blip xmlns:r="http://schemas.openxmlformats.org/officeDocument/2006/relationships" r:embed="Rb584f36628104f8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540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567e0a5631148c7" /><Relationship Type="http://schemas.openxmlformats.org/officeDocument/2006/relationships/image" Target="/media/image2.bin" Id="Rf2f42a81094b461e" /><Relationship Type="http://schemas.openxmlformats.org/officeDocument/2006/relationships/image" Target="/media/image3.bin" Id="Rb584f36628104f85" /></Relationships>
</file>