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bb1e3aa69437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淡江學生飛向國際 航太系與澳聯航空學院簽約培訓機師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【記者吳沂諠淡水校園報導】為厚植學生國際移動力以及職涯發展空間，航太系由系主任蕭富元代表，5月13日上午10時30分在E210，與澳聯航空學院（Flylink Aviation College）首席執行官與首席飛行教官Russell M.T. CHAN簽署合作備忘錄，以彈性的入學條件和豐富的學術資源，吸收優秀畢業生，提供獎學金進入該學院進行飛行訓練。
</w:t>
          <w:br/>
          <w:t>成立於2017年的澳聯航空學院，為澳洲民航安全局核准的飛行培訓機構、註冊培訓機構。雙方依約自今年起，由本校航太系推薦至少3位畢業生，並由澳聯航空提供每名澳幣5000元獎學金，直接進入該學院受訓。澳聯航空每年將蒞校1至2次，推廣航空課程以及赴澳留學資訊。
</w:t>
          <w:br/>
          <w:t>澳聯航空學院首席執行官與首席飛行教官Russell M.T. CHAN 線上出席儀式，ISC國際學生中心主任楊安琪、澳聯航空學院招生經理張菀真、本校工學院兼AI創智學院、精準健康學院院長李宗翰，以及航太系6名學生到場觀禮。李宗翰致詞中肯定澳聯航空學院是非常優秀的飛行學校，本校航太系以治學嚴謹著名，近年更在教學上融入AI 與永續精神，雙方合作必能培養出非常優秀的飛行員。
</w:t>
          <w:br/>
          <w:t>蕭富元表示，雖然系上主要以航空工程教育為主，每年都有2至3名系友從事飛行工作，分布在華航、長榮、星宇等大型航空公司，「這些系友在接受飛行員訓練時，求學時所受到的嚴謹的工程教育，讓他們在學科上得心應手；而且對於飛機的深入了解，也有助於術科的學習。」希望簽署這份合約後，能帶給系上未來的畢業生有更寬廣的道路和選擇，「相信這是台灣學生飛向國際的機會。」
</w:t>
          <w:br/>
          <w:t>「非常期待與淡江大學的合作。」Russell M.T. CHAN說明，澳聯航空學院校區擁有良好氣候、安全環境與適合飛行的天候條件，訓練資源、師資、學生學習成果方面皆符合國家嚴格標準，其中有85%學生來自海外，著重國際化特色。他期待將來親自造訪本校，展開更深層的國際交流，共同培養未來航空教育界的人才。
</w:t>
          <w:br/>
          <w:t>「當機師是我夢想之一。」參與觀禮的航太碩一林威廷認為，系上近期擴大與不少單位機構合作，相信簽約MOU後，未來就業時有更多出路和選擇，他更決心努力爭取機會進入澳聯航空的機會，在畢業前圓夢。
</w:t>
          <w:br/>
          <w:t>澳聯航空學院主校區位於澳洲布里斯本的Archerfield機場，是布里斯本主要飛行培訓地，也是昆士蘭州主要通用航空中心。為世界各國的學生提供高水準的飛行培訓，包括CASA飛行執照、評量和背書，以及澳洲大學皆認可的航空文憑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21334f6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43aed88e-84e9-4d70-81c8-69e94bf1ec98.jpg"/>
                      <pic:cNvPicPr/>
                    </pic:nvPicPr>
                    <pic:blipFill>
                      <a:blip xmlns:r="http://schemas.openxmlformats.org/officeDocument/2006/relationships" r:embed="R72c1a260f55d4c1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37104"/>
              <wp:effectExtent l="0" t="0" r="0" b="0"/>
              <wp:docPr id="1" name="IMG_a5f1e65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de200455-8b60-4f05-b2a7-805a863ed730.jpg"/>
                      <pic:cNvPicPr/>
                    </pic:nvPicPr>
                    <pic:blipFill>
                      <a:blip xmlns:r="http://schemas.openxmlformats.org/officeDocument/2006/relationships" r:embed="R49f690800dec4bd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371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37104"/>
              <wp:effectExtent l="0" t="0" r="0" b="0"/>
              <wp:docPr id="1" name="IMG_9e07639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c67e6c86-6dc7-4f76-bbe4-2c1013b0b833.jpg"/>
                      <pic:cNvPicPr/>
                    </pic:nvPicPr>
                    <pic:blipFill>
                      <a:blip xmlns:r="http://schemas.openxmlformats.org/officeDocument/2006/relationships" r:embed="Raf940630d052432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371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2c1a260f55d4c13" /><Relationship Type="http://schemas.openxmlformats.org/officeDocument/2006/relationships/image" Target="/media/image2.bin" Id="R49f690800dec4bda" /><Relationship Type="http://schemas.openxmlformats.org/officeDocument/2006/relationships/image" Target="/media/image3.bin" Id="Raf940630d0524325" /></Relationships>
</file>