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2e7c26f6f43b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第36屆金韶獎決賽 黃子誠 陳竑宇為淡江留下創作組冠軍及最佳編曲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由吉他社主辦的「第36屆金韶獎創作暨歌唱大賽」，包括獨唱組、重／對唱組及創作組共17組晉級決賽，5月9日下午5時在學生活動中心一決高下，吸引逾300人到場觀賽，現場氣氛熱烈。
</w:t>
          <w:br/>
          <w:t>本屆評審陣容堅強，邀請河岸留言創辦人林正如、音樂製作人黃中岳、音樂創作歌手黃建為、詞曲創作人陳建瑋，以及曾獲得金曲獎的唱片製作人蔡坤奇共同擔任，為選手提供專業講評與回饋。各組參賽者表現精彩紛呈，創作組展現豐富的音樂敘事與個人色彩；歌唱組則以深厚情感與穩健台風打動人心，自彈自唱者更發揮高度音樂實力。
</w:t>
          <w:br/>
          <w:t>最終結果揭曉：創作組由本校西語四黃子誠、英文四陳竑宇組成的「吶喊納含」，以〈她在走了〉一曲奪得冠軍，同時獲得最佳編曲獎；獨唱組為靜宜大學蔣婕甄、姜駿楷組成的「小鬆餅樓梯」以〈思念〉摘冠，蔣婕甄更獲頒最佳樂手獎；重／對唱組由東吳大學吳品萱、楊牧恩及曹郁明組成的「夜思日夢」，以〈黑烏鴉和少女〉勇奪冠軍；最佳作詞獎由東海大學蔡沛倫以〈我的貓把獎盃摔碎了〉獲得；最佳作曲獎由臺北城市科技大學黃建鈞、呂昱承以〈Dance in the Night〉奪下；人氣獎則由本校管科三林翊妤、土木碩一許智棆組成的「肯德基雞」，演奏〈Creep〉拿下。
</w:t>
          <w:br/>
          <w:t>頒獎典禮中，評審們不吝給予講評與勉勵。蔡坤奇指出，今年參賽者整體水準勢均力敵，幾組表現突出的卻非常亮眼；陳建瑋形容參賽者如同花園中盛開的多樣植物，各自綻放特色與風采，他鼓勵大家：「在音樂路上保持自己的樣子，持續發光發熱。」黃建為則表示，已三度擔任金韶獎評審，他對今年參賽作品的創意表現印象深刻，許多選手用敘事方式詮釋歌曲背後的意義，讓人耳目一新。
</w:t>
          <w:br/>
          <w:t>黃中岳提醒，創作需掌握音樂的相對能量，才能讓情緒與表達更加有層次；林正如則感性分享，自己三十年前也曾奪得金韶獎雙冠軍，如今以評審身分重返舞台，格外溫馨，「希望大家都能為自己的興趣賭上一份心。」
</w:t>
          <w:br/>
          <w:t>「能把這份榮耀留在淡江，真的很棒！」黃子誠興奮地表示，這是他第一次在音樂比賽中獲獎，格外開心與激動。他提到，自己一直渴望透過創作表達內心故事，此次能在金韶獎舞台上被聽見、被理解，這是一份難得的鼓舞與肯定。
</w:t>
          <w:br/>
          <w:t>觀眾、教設二朱星雷分享，選手們的表演令人震撼，不僅掌握演唱作品所要傳達的情感與意涵，還能克服緊張情緒，穩健地展現自信。「尤其創作組表現出真摯情感與詞曲力量，讓我燃起了明年參賽的衝動！」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306f67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d0dcc83-8e04-40ff-8fe9-1df0bff34ad1.jpg"/>
                      <pic:cNvPicPr/>
                    </pic:nvPicPr>
                    <pic:blipFill>
                      <a:blip xmlns:r="http://schemas.openxmlformats.org/officeDocument/2006/relationships" r:embed="R54204f0b5491493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62ba46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aacc51b-e3be-40d8-95b0-ca8ca1d1a652.jpg"/>
                      <pic:cNvPicPr/>
                    </pic:nvPicPr>
                    <pic:blipFill>
                      <a:blip xmlns:r="http://schemas.openxmlformats.org/officeDocument/2006/relationships" r:embed="Rea11ec7ee497420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ac93f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43f658c-1893-4631-a8be-a2c18330ee26.jpg"/>
                      <pic:cNvPicPr/>
                    </pic:nvPicPr>
                    <pic:blipFill>
                      <a:blip xmlns:r="http://schemas.openxmlformats.org/officeDocument/2006/relationships" r:embed="R61b783dc08a5446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24784"/>
              <wp:effectExtent l="0" t="0" r="0" b="0"/>
              <wp:docPr id="1" name="IMG_b7bc4f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41a7e4e-c040-456f-a860-6caa5e0ff87d.jpeg"/>
                      <pic:cNvPicPr/>
                    </pic:nvPicPr>
                    <pic:blipFill>
                      <a:blip xmlns:r="http://schemas.openxmlformats.org/officeDocument/2006/relationships" r:embed="R03950abeeec4474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247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53982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c4a9e8b-b1b5-4088-876e-c6ba238f6172.jpeg"/>
                      <pic:cNvPicPr/>
                    </pic:nvPicPr>
                    <pic:blipFill>
                      <a:blip xmlns:r="http://schemas.openxmlformats.org/officeDocument/2006/relationships" r:embed="R059b353fa270497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4204f0b54914937" /><Relationship Type="http://schemas.openxmlformats.org/officeDocument/2006/relationships/image" Target="/media/image2.bin" Id="Rea11ec7ee4974209" /><Relationship Type="http://schemas.openxmlformats.org/officeDocument/2006/relationships/image" Target="/media/image3.bin" Id="R61b783dc08a54466" /><Relationship Type="http://schemas.openxmlformats.org/officeDocument/2006/relationships/image" Target="/media/image4.bin" Id="R03950abeeec4474f" /><Relationship Type="http://schemas.openxmlformats.org/officeDocument/2006/relationships/image" Target="/media/image5.bin" Id="R059b353fa270497a" /></Relationships>
</file>