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5bb12d912ec4ac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新北青年工程倫理廉政論談 提醒面對職場誘惑堅守倫理底限</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本報訊】本校工程法律研究發展中心與新北市政府合辦第5屆「新北青年工程倫理廉政論談」，已於5月12日在本校驚聲國際會議廳舉辦。除新北市副市長朱惕之、法務部廉政署副署長林炤宏、本校學術副校長許輝煌等合辦單位長官，也邀請行政院公共工程委員會專門委員徐偉峻、新北市土木技師公會理事長丘達昌及恆業法律事務所律師陳昶安及各界代表進行深度與談，活動吸引淡江大學師生、工程技師及企業人員等約140人現場或線上參與。
</w:t>
          <w:br/>
          <w:t>朱惕之表示，新北市政府在淡水有許多重大建設正如火如荼地進行，包括淡江大橋、淡北道路及淡海輕軌第二期，而這些建設未來需要各位同學的投入，一起努力打拼；然而工程實務上亦可能面臨倫理道德的兩難困境，擔任工程技師不僅要會畫圖、會計算，還要會「畫底線」，這個底線就是法律與道德，透過廉政論談可以讓同學瞭解工程的底線，未來碰到困境時也能做出正確的選擇。朱惕之也以行政機關及公務人員的角色，向在場會眾分享辦理公共工程若遇到爭議情事，如何堅守工程的底線並妥適處理。
</w:t>
          <w:br/>
          <w:t>林炤宏表示，我國在國際透明組織的清廉印象指數排名第25名，成績非常亮眼。廉政建設不只對公務員，對企業及各年齡層的學生皆須持續推廣誠信和廉潔，同學未來無論擔任技師執行業務、進入企業工作或成為公務人員，在辦理各項工程案件時，皆能秉持正確價值觀，推動工程廉能環境，讓廉潔誠信成為臺灣社會共同的信念。此外，林炤宏在與談過程中亦以深入淺出的方式，剖析各議題所隱含的法律責任與違法態樣，期建立知法守法、廉潔誠信的觀念。
</w:t>
          <w:br/>
          <w:t>許輝煌以地主身分歡迎各界先進參加廉政論談活動。他說明淡江大學自創校以來，培養出許多工程及土木方面的人才，學校並致力於培養學生的三環教育，除重視專業課程外，另安排跨領域通識課程及課外活動，強化學生的軟實力；學校也注重學生的八大素養，包含國際化、資訊化、未來化及五育的教育，其中五育的「德」即是品德倫理，期勉在場學生利用此次論談，汲取實務經驗。
</w:t>
          <w:br/>
          <w:t>論談以多元專業角度，向青年學子分析「工程人員收賄」、「工程資料偽造」及「技師懲戒責任」等議題，協助土木系學生未來在工作上能做出正確的價值判斷，善盡社會責任。朱惕之及林炤宏皆參與經驗分享，現場政府採購法主管機關、執業技師及工程法律爭議處理律師現場解答。
</w:t>
          <w:br/>
          <w:t>議題討論由本校土木工程學系教授，同時也是本校工程法律中心主任范素玲擔任主持人，范教授開場說明以工程法律中心接受各級法院囑託，進行工程技術鑑定時，須扮演中立客觀專業之角色為例，強調職場上可能遇到利益挑戰，提醒學生如何面對職場可能的誘惑，堅守倫理底限。
</w:t>
          <w:br/>
          <w:t>該活動同時進行現場直播，全程影片可至新北市政府政風處YouTube頻道點閱收看，同時可至政風處官方網站點閱下載綜整歷屆議題之《新北青年工程倫理廉政論談精華彙編》，為土木從業人員及學生們提供工程倫理及法律責任的指引，讓廉潔與誠信成為工程實務中不可或缺的核心價值。</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c4f33a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a4f88b87-e8fc-4a33-ae00-7734106b2a1e.JPG"/>
                      <pic:cNvPicPr/>
                    </pic:nvPicPr>
                    <pic:blipFill>
                      <a:blip xmlns:r="http://schemas.openxmlformats.org/officeDocument/2006/relationships" r:embed="R397efa7fac2442bb"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e571eb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f1298e19-d4b0-4245-b892-d88c0960439a.JPG"/>
                      <pic:cNvPicPr/>
                    </pic:nvPicPr>
                    <pic:blipFill>
                      <a:blip xmlns:r="http://schemas.openxmlformats.org/officeDocument/2006/relationships" r:embed="Ra9d053cff5254723"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904533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3a964467-f014-48ed-bf50-214988ae00b1.JPG"/>
                      <pic:cNvPicPr/>
                    </pic:nvPicPr>
                    <pic:blipFill>
                      <a:blip xmlns:r="http://schemas.openxmlformats.org/officeDocument/2006/relationships" r:embed="Rf9dd97f7e8c24b68"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dd317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c42036c9-ccf5-4a69-9189-0231fcb3b0c3.JPG"/>
                      <pic:cNvPicPr/>
                    </pic:nvPicPr>
                    <pic:blipFill>
                      <a:blip xmlns:r="http://schemas.openxmlformats.org/officeDocument/2006/relationships" r:embed="Rb0b5ebb93a2647b7"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52893f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d2b73ee1-6ffe-48f6-9b34-4dc51700ecab.JPG"/>
                      <pic:cNvPicPr/>
                    </pic:nvPicPr>
                    <pic:blipFill>
                      <a:blip xmlns:r="http://schemas.openxmlformats.org/officeDocument/2006/relationships" r:embed="R825d3af6ffb3485f"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75e4f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455fb2a6-254c-4e08-b631-8521133a077e.JPG"/>
                      <pic:cNvPicPr/>
                    </pic:nvPicPr>
                    <pic:blipFill>
                      <a:blip xmlns:r="http://schemas.openxmlformats.org/officeDocument/2006/relationships" r:embed="Rc5fe62249d1e4c10"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97efa7fac2442bb" /><Relationship Type="http://schemas.openxmlformats.org/officeDocument/2006/relationships/image" Target="/media/image2.bin" Id="Ra9d053cff5254723" /><Relationship Type="http://schemas.openxmlformats.org/officeDocument/2006/relationships/image" Target="/media/image3.bin" Id="Rf9dd97f7e8c24b68" /><Relationship Type="http://schemas.openxmlformats.org/officeDocument/2006/relationships/image" Target="/media/image4.bin" Id="Rb0b5ebb93a2647b7" /><Relationship Type="http://schemas.openxmlformats.org/officeDocument/2006/relationships/image" Target="/media/image5.bin" Id="R825d3af6ffb3485f" /><Relationship Type="http://schemas.openxmlformats.org/officeDocument/2006/relationships/image" Target="/media/image6.bin" Id="Rc5fe62249d1e4c10" /></Relationships>
</file>