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2d7e6600740f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行政人員職能培訓 張瑄凌提醒懂用AI工作更輕鬆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人力資源處「行政人員職能培訓課程」第一場，5月13日上午10時在驚聲國際會議廳舉行，邀請財金系副教授張瑄凌，以「工作與生活中的生成式AI」為題，協助大家掌握生成式AI的發展趨勢，並學習運用AI工具增加工作與生活的便利性，台北與蘭陽校園同步視訊，近170位教職同仁參與。
</w:t>
          <w:br/>
          <w:t>張瑄凌首先說明，「人工智慧（Artificial Intelligence, AI）」的基本定義是透過人為設計的機器，使其能模擬出類似人類的智能、思維與情感行為。隨著AI技術快速發展，社會關注焦點轉向AI是否已具備挑戰人類智慧的能力，甚至重新定義「智能行為」的本質。並在現場進行的「最小圖靈測試」互動遊戲，引導大家思考在AI快速進步之下，如何判斷人與AI的界線。
</w:t>
          <w:br/>
          <w:t>接著，張瑄凌介紹生成式AI是具備「創造內容」能力的人工智慧，不僅能回應問題，更具備產生內容的能力，包括文字、圖片、聲音與影片。隨後她帶大家進行一場AI與人類文案的辨識遊戲，藉由比對語句風格，說明AI常出現語氣禮貌、模糊、措辭官樣、概念濃縮、抽象且不易落地執行；相較之下，人類撰寫的內容則事項具體、實務與語句明確，且符合日常語境，協助大家提升判讀AI生成內容的能力。
</w:t>
          <w:br/>
          <w:t>針對生成式AI工具的比較，張瑄凌分析ChatGPT雖具創意，適用文案與問卷設計，但在時事反應、推理與查詢學術資料上仍有限；Google推出的 Gemini強調即時搜尋、來源透明、可引用文獻，適合學術寫作需求；NotebookLM可處理PDF、翻譯、生成摘要與心智圖的智慧筆記工具，在資訊整合與內容管理上表現出色。
</w:t>
          <w:br/>
          <w:t>張瑄凌最後提醒，使用AI時務必留意潛在的法律與資安風險，例如AI生成的圖文在多數國家未必享有著作權，若重製受保護素材可能構成侵權；平台的使用條款也禁止用於不法用途。此外，她建議可善用「臨時交談」、「停用紀錄」及「資料去識別化」等功能和方式，提升使用安全性；學術寫作則應揭露AI使用聲明，保障自身與他人權益。
</w:t>
          <w:br/>
          <w:t>校務研究中心徐助理表示，講座讓她認識有多種可應用於日常工作的AI工具，不過在安全性方面，「像是AI模型在學習過程中，可能出現資料外洩或被錯誤蒐集等問題，因此使用時要特別小心。」其中她對NotebookLM印象最為深刻，認為該工具在安全與可靠性方面表現優異，未來希望能善用到工作中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21359a6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3c2208c-a32a-45d1-9e48-309398bf091c.jpg"/>
                      <pic:cNvPicPr/>
                    </pic:nvPicPr>
                    <pic:blipFill>
                      <a:blip xmlns:r="http://schemas.openxmlformats.org/officeDocument/2006/relationships" r:embed="R0c29504d34c24ce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739e9da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f97af9b-a91a-47c4-acfe-a4bd6081a3a9.jpg"/>
                      <pic:cNvPicPr/>
                    </pic:nvPicPr>
                    <pic:blipFill>
                      <a:blip xmlns:r="http://schemas.openxmlformats.org/officeDocument/2006/relationships" r:embed="R75afba43e6314cb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c29504d34c24ce5" /><Relationship Type="http://schemas.openxmlformats.org/officeDocument/2006/relationships/image" Target="/media/image2.bin" Id="R75afba43e6314cb2" /></Relationships>
</file>