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e944150027458b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1215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本校與淡江中學攜手 簽約合作AI人才ACE培育計畫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學習新視界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舒宜萍淡水報導】本校推動AI教育有成，與淡江中學攜手推動「AI人才ACE培育計畫」，共同打造從國小至高中的全齡AI教育體系，5月15日下午2時在淡江高中國際會議廳，由本校資訊處資訊長石貴平代表校長葛煥昭，與淡江中學校長周國生，共同簽署合作協議，啟動兩校跨學制AI創新教育合作新模式。
</w:t>
          <w:br/>
          <w:t>　簽約儀式中，周國生介紹淡江高中團隊，包括公關主任陳冠州、教務主任，本校會計系校友黃維彥、教學組長江丕得、國中部主任張秀玉、國小部主任蕭穎熙等教師群，本校教務長蔡宗儒與淡江高中高中部家長會長林志成出席見證。
</w:t>
          <w:br/>
          <w:t>　石貴平致詞表示，本校在AI人才培育上成果豐碩，剛好兩校同在淡水地區，願將AI數位轉型與人才培育作法，無私與淡江中學分享，讓該校學生熟悉AI工具，也希望將數位轉型方式移植到淡江中學，協助教職員提升行政效率，未來有更好發展。周國生感謝本校願意提供資源共享，包括AI工具、機器人已從小學部課外活動開始，到國中編入正式課程直到高中，未來也希望將淡江大聯盟推廣到社區。
</w:t>
          <w:br/>
          <w:t>　2024年，本校資訊處遠距教學中心主任鍾志鴻，與淡江高中教學組長江丕得協同合作，江丕得號召淡江高中教師們，成立教師專業社群，鍾志鴻協助推廣AI融入教學，並實際應用在學生輔導上，顯現豐碩成果。鍾志鴻表示，該項合作計畫整合大學與中小學的教育資源，提供系統性、連續性的AI學習歷程，共同致力於培育具備未來競爭力的AI人才。
</w:t>
          <w:br/>
          <w:t>　AI人才ACE培育計畫中，ACE除代表頂尖和高手之意，內容z分別對應各階段的核心目標：認知（Aware）、運用（Connect）和行動（Engage），意即在國小階段，培養學生對AI的基本認識與素養，使其能立足於數位時代；在國中階段，引導學生將AI知識與實務相連結；到了高中階段，鼓勵學生積極參與AI創新與實作。兩校將以課程共備、教師培訓與資源共享等，逐步推動該計畫應用與實踐，期許為淡水地區，甚至全國樹立AI教育新典範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169920"/>
              <wp:effectExtent l="0" t="0" r="0" b="0"/>
              <wp:docPr id="1" name="IMG_e838b9d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5/m\ea2c852a-b645-4070-9945-068659b3de63.jpg"/>
                      <pic:cNvPicPr/>
                    </pic:nvPicPr>
                    <pic:blipFill>
                      <a:blip xmlns:r="http://schemas.openxmlformats.org/officeDocument/2006/relationships" r:embed="R84f0da9736524625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16992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316224"/>
              <wp:effectExtent l="0" t="0" r="0" b="0"/>
              <wp:docPr id="1" name="IMG_ecc770d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5/m\e383d412-28bb-4f7d-9a7f-fdb7a96e2c5a.jpg"/>
                      <pic:cNvPicPr/>
                    </pic:nvPicPr>
                    <pic:blipFill>
                      <a:blip xmlns:r="http://schemas.openxmlformats.org/officeDocument/2006/relationships" r:embed="R60077e55a1fc4e57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31622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169920"/>
              <wp:effectExtent l="0" t="0" r="0" b="0"/>
              <wp:docPr id="1" name="IMG_9bfa6d7c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5/m\119e44cc-7991-48b1-970f-8a992285b200.jpg"/>
                      <pic:cNvPicPr/>
                    </pic:nvPicPr>
                    <pic:blipFill>
                      <a:blip xmlns:r="http://schemas.openxmlformats.org/officeDocument/2006/relationships" r:embed="R9e5cfad58310472d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16992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84f0da9736524625" /><Relationship Type="http://schemas.openxmlformats.org/officeDocument/2006/relationships/image" Target="/media/image2.bin" Id="R60077e55a1fc4e57" /><Relationship Type="http://schemas.openxmlformats.org/officeDocument/2006/relationships/image" Target="/media/image3.bin" Id="R9e5cfad58310472d" /></Relationships>
</file>