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20db69cec16415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1215 期</w:t>
        </w:r>
      </w:r>
    </w:p>
    <w:p>
      <w:pPr>
        <w:jc w:val="center"/>
      </w:pPr>
      <w:r>
        <w:r>
          <w:rPr>
            <w:rFonts w:ascii="Segoe UI" w:hAnsi="Segoe UI" w:eastAsia="Segoe UI"/>
            <w:sz w:val="32"/>
            <w:color w:val="000000"/>
            <w:b/>
          </w:rPr>
          <w:t>芝加哥校友會畫飲活動 創意歡慶母親節</w:t>
        </w:r>
      </w:r>
    </w:p>
    <w:p>
      <w:pPr>
        <w:jc w:val="right"/>
      </w:pPr>
      <w:r>
        <w:r>
          <w:rPr>
            <w:rFonts w:ascii="Segoe UI" w:hAnsi="Segoe UI" w:eastAsia="Segoe UI"/>
            <w:sz w:val="28"/>
            <w:color w:val="888888"/>
            <w:b/>
          </w:rPr>
          <w:t>校友動態</w:t>
        </w:r>
      </w:r>
    </w:p>
    <w:p>
      <w:pPr>
        <w:jc w:val="left"/>
      </w:pPr>
      <w:r>
        <w:r>
          <w:rPr>
            <w:rFonts w:ascii="Segoe UI" w:hAnsi="Segoe UI" w:eastAsia="Segoe UI"/>
            <w:sz w:val="28"/>
            <w:color w:val="000000"/>
          </w:rPr>
          <w:t>【本報訊】芝加哥校友會為迎接母親節、促進僑界文化交流與校友情誼，5月10日在芝加哥華僑文教服務中心舉辦「Sip &amp; Paint 母親節畫飲活動」，邀請「糊塗畫會」會長吳永吉醫師擔任藝術講師，駐芝加哥台北經濟文化辦事處處長類延峰、僑教中心副主任陳怡珍等30多名賓客共襄盛舉。
</w:t>
          <w:br/>
          <w:t>類延峰致詞時表示，今天的活動意義非凡，不僅慶祝母親節，更透過藝術與慈善傳遞溫暖。「芝加哥是文化藝術之都，我們一起藉由藝術提升心靈，也藉此機會認識台灣、看見台灣。」他在現場親繪畫作並且捐作義賣，以行動展現實質支持。並致贈玫瑰花給芝加哥校友會會長盧秀琴，以此祝福天下媽媽們母親節快樂。
</w:t>
          <w:br/>
          <w:t>盧秀琴致詞時表示，這是她上任後首次舉辦Sip &amp; Paint的活動，把美術教室搬到僑教中心，在輕鬆愉快的氣氛中，透過繪畫與交流，是僑界的一項創舉，原本只是想在母親節前夕用創意方式歡慶，透過藝術家帶領大家，從繪畫中紓解平日工作與生活壓力，沒想到短時間內獲得這麼多校友與朋友響應，由於要控制現場的活動品質，只接受20個名額，開放不久即額滿，對於沒辦法參加的校友們感到抱歉，接下來Sip &amp; Paint將安排系列活動，歡迎大家關注。
</w:t>
          <w:br/>
          <w:t>活動除了安排吳永吉帶領與會者揮灑創意、沉浸在畫筆與色彩交織的世界；現場並且提供香檳、 紅酒、輕酒、台灣波霸奶茶，以及大傳系校友曹慧珍伉儷開設的台式料理「阿忠廚房」，提供多樣台灣傳統料理，讓大家在創作之餘也能大快朵頤、細品家鄉風味，慶祝母親節，更訂購手作花朵造型杯子蛋糕，與現場的賓客一起享用。
</w:t>
          <w:br/>
          <w:t>盧秀琴特別提到5月為亞太裔傳統月，5月31日將在Evanston舉行的「第五屆亞太裔月藝術節 Evanston Umbrella Arts Festival」，校友會將設攤義賣，傳遞關懷並推廣亞裔文化，將所得將捐予芝加哥兒童醫院心臟科。
</w:t>
          <w:br/>
          <w:t>她特別分享活動緣起，小兒子吳光玄因先天性心臟病，5個月大時接受開心手術後奇蹟存活，目前已健康成長為十三歲陽光男孩。為了幫助更多心臟病童獲得完善醫療照護，大兒子吳蘊哲發起愛心義賣活動，將於當日設立台灣文化體驗攤位，介紹珍珠奶茶、香包、彈珠檯及端午節傳統習俗，活動在12:00整由吳蘊哲領軍的兄弟舞獅表演開場，接著由旅美台籍中阮樂師吳紫岑歌曲演出，朱培坤教授國畫示範，展現多元藝術風采。類延峰親筆繪製的作品也將進行義賣，拋磚引玉鼓勵更多民眾共襄盛舉，希望能幫助更多有需要的病童，類延峰也受邀擔任貴賓欣賞日本茶道示範並接受奉茶。
</w:t>
          <w:br/>
          <w:t>5月10日活動現場也進行無聲拍賣吳蘊哲的數位畫作和各界提供的贊助品義賣，盧秀琴會後特別感謝吳永吉、不少現場來賓踴躍捐款支持義賣活動，也再度邀請大家5月31日共同傳愛。</w:t>
          <w:br/>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b083e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e6f79e90-0f12-489f-944f-bb76af4c87fc.jpg"/>
                      <pic:cNvPicPr/>
                    </pic:nvPicPr>
                    <pic:blipFill>
                      <a:blip xmlns:r="http://schemas.openxmlformats.org/officeDocument/2006/relationships" r:embed="Ra48159e7b33040c7" cstate="print">
                        <a:extLst>
                          <a:ext uri="{28A0092B-C50C-407E-A947-70E740481C1C}"/>
                        </a:extLst>
                      </a:blip>
                      <a:stretch>
                        <a:fillRect/>
                      </a:stretch>
                    </pic:blipFill>
                    <pic:spPr>
                      <a:xfrm>
                        <a:off x="0" y="0"/>
                        <a:ext cx="4876800" cy="27432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3657600" cy="4876800"/>
              <wp:effectExtent l="0" t="0" r="0" b="0"/>
              <wp:docPr id="1" name="IMG_55534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dc7fdad9-e5fe-4313-b36c-0ca005cdd895.jpg"/>
                      <pic:cNvPicPr/>
                    </pic:nvPicPr>
                    <pic:blipFill>
                      <a:blip xmlns:r="http://schemas.openxmlformats.org/officeDocument/2006/relationships" r:embed="Re09cb7058a934ff2" cstate="print">
                        <a:extLst>
                          <a:ext uri="{28A0092B-C50C-407E-A947-70E740481C1C}"/>
                        </a:extLst>
                      </a:blip>
                      <a:stretch>
                        <a:fillRect/>
                      </a:stretch>
                    </pic:blipFill>
                    <pic:spPr>
                      <a:xfrm>
                        <a:off x="0" y="0"/>
                        <a:ext cx="3657600" cy="48768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3901440" cy="4876800"/>
              <wp:effectExtent l="0" t="0" r="0" b="0"/>
              <wp:docPr id="1" name="IMG_09cee7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0016fac2-40d9-4fde-a40e-1202869d731f.jpg"/>
                      <pic:cNvPicPr/>
                    </pic:nvPicPr>
                    <pic:blipFill>
                      <a:blip xmlns:r="http://schemas.openxmlformats.org/officeDocument/2006/relationships" r:embed="Rdbb1b94c2f0b46d3" cstate="print">
                        <a:extLst>
                          <a:ext uri="{28A0092B-C50C-407E-A947-70E740481C1C}"/>
                        </a:extLst>
                      </a:blip>
                      <a:stretch>
                        <a:fillRect/>
                      </a:stretch>
                    </pic:blipFill>
                    <pic:spPr>
                      <a:xfrm>
                        <a:off x="0" y="0"/>
                        <a:ext cx="3901440" cy="48768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a48159e7b33040c7" /><Relationship Type="http://schemas.openxmlformats.org/officeDocument/2006/relationships/image" Target="/media/image2.bin" Id="Re09cb7058a934ff2" /><Relationship Type="http://schemas.openxmlformats.org/officeDocument/2006/relationships/image" Target="/media/image3.bin" Id="Rdbb1b94c2f0b46d3" /></Relationships>
</file>