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82dbbcedd6454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產官學合作培育人才 水環系參與北市衛工處大專院校暑期實習計畫</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【本報訊】本校參與臺北市政府衛生下水道工程處「污水處理廠大專院校實習計畫」，於26日舉行「污水新生 承載未來」大專院校實習簽署典禮，工務局副局長黃立遠、教育局副局長鄧進權及國內6所大學共同簽署。為強化青年學子對水資源循環與環境工程的理解與實務接軌，進行暑期實習。
</w:t>
          <w:br/>
          <w:t>該計畫由產官學聯手，媒合參與實習簽署的學校，除本校水資源及環境工程學系外，尚有臺灣大學、臺北科技大學、臺北市立大學、中央大學、中原大學等6所環境工程相關系所，產業界則有煒盛環科、惠民實業、美商傑明工程顧問台灣分公司協助提供實習機會。
</w:t>
          <w:br/>
          <w:t>衛工處邀請國內6大具有環境工程相關學系之大學學生，利用暑假走進迪化及內湖污水處理廠實習，進行實地作業與學習，藉由污水處理操作流程、維護管理、水質實驗、環境教育等面向，達成理論的實踐，也有助於業界提前培養與延攬人才。期待透過實踐，觸發學生對於處理工藝的想像，並瞭解環工人賦予的使命與榮耀。
</w:t>
          <w:br/>
          <w:t>工務局副局長黃立遠說，該計劃為工務局衛工處首度試辦，邀請產官學界合作，為環境工程界的未來的菁英種子媒合暑期實習機會，運用在臺北市肩負污水處理重任，規模龐大、流程眾多的迪化及內湖兩座二級生物處理污水廠做為本次實習場所，媒合12位大學生實習機會，期待讓環境工程相關學系菁英學子利用暑假期間達成理論實踐，也有助於業界提前培養與延攬人才。
</w:t>
          <w:br/>
          <w:t>衛工處副處長陳政予表示，實習計畫的發起是因為臺北市有兩座具有不同處理工藝特色的二級污水污水廠，頗為合適提供學生實習，其中迪化污水處理廠是全國處理規模最大，採用傳統生物處理法，每日約處理50萬噸的污水；另外內湖污水處理是採用脫氮除磷的階梯式VIP法，每日約處理24萬噸的污水。今年首度有6所大學參與媒合，衛工處本於臺北市污水下水道專責機關，期待強化學生對下水道及污水處理的正確認知與職涯關注，及獲得大學相關科系的認同與支持。</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43b30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6035bbb-6a38-4de3-8bea-50ae66f50329.jpg"/>
                      <pic:cNvPicPr/>
                    </pic:nvPicPr>
                    <pic:blipFill>
                      <a:blip xmlns:r="http://schemas.openxmlformats.org/officeDocument/2006/relationships" r:embed="R6c8aa96a5a3b4ebc"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e5a3c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462600d-a722-4a24-b864-34aacf6ee86e.jpg"/>
                      <pic:cNvPicPr/>
                    </pic:nvPicPr>
                    <pic:blipFill>
                      <a:blip xmlns:r="http://schemas.openxmlformats.org/officeDocument/2006/relationships" r:embed="R3626448dd0134b75"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c8aa96a5a3b4ebc" /><Relationship Type="http://schemas.openxmlformats.org/officeDocument/2006/relationships/image" Target="/media/image2.bin" Id="R3626448dd0134b75" /></Relationships>
</file>