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4c570f404d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鍾兆辰不藏私 教你應對職場中的挑戰與機會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為協助學生提前了解職場應對策略，諮商職涯暨學習發展輔導中心5月22日下午2時30分，在B302A舉辦「社會新鮮人求生術」系列講座第三場，由企業講師鍾兆辰主講「如何應對職場中的挑戰與機會」，近25人參與。
</w:t>
          <w:br/>
          <w:t>隨著AI的快速發展及產業結構的變革，學習力不僅成為企業選才的重要指標，甚至已成為不少企業年度評估的核心指標之一。鍾兆辰指出，「學習力」的高低將直接影響員工在企業中的成長與競爭力，有些企業已經開始每年評估員工的學習成效，並淘汰那些學習進度緩慢的員工。他提醒，未來職場的要求除了專業能力，更重要的是跨部門與跨領域的學習與應變能力、將所學快速轉化為實際操作的能力。因此，對學生而言，學習不再是選擇題，而是必須具備的核心能力。
</w:t>
          <w:br/>
          <w:t>此外，鍾兆辰鼓勵學生從就學時期就積極培養個人品牌，尤其是善用當代媒體平台，如YouTube和Instagram，將自己的作品視為一種公開履歷，讓更多人了解自己的專業能力和價值。他強調，主動經營個人品牌不僅有助於提升曝光度，也能為未來求職鋪路。在職場中，應將簡報、寫作及AI等「帶著走的能力」納入自己的學習範疇，持續精進，打造自己的職涯護城河。
</w:t>
          <w:br/>
          <w:t>財金三廖育萱表示，大四即將展開全職實習，希望藉此講座提前認識職場環境，幫助自己更有信心地應對未來的挑戰。「雖然大三階段還不急著找工作，但我希望能先了解工作上可能會遇到的困難，這樣在實習時心裡會比較踏實。」她提到，講者分享了不少實用的建議，包括穿著儀容的注意事項、如何把握機會展現自我等，尤其是「看準機會展現自己」這一點，讓她覺得對未來進入職場有很大的幫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63f92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046f0a2-0f90-4019-95f9-389543cf081c.jpg"/>
                      <pic:cNvPicPr/>
                    </pic:nvPicPr>
                    <pic:blipFill>
                      <a:blip xmlns:r="http://schemas.openxmlformats.org/officeDocument/2006/relationships" r:embed="R53987b81c0ed42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3987b81c0ed421e" /></Relationships>
</file>