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dacec7c344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如何安全投稿 孫以瀚教你識破掠奪性期刊陷阱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伯學淡水校園報導】覺生紀念圖書館參考服務組5月22日上午10時，在3樓學習共享區舉辦「安全投稿X擴大影響力」系列課程，邀請國家衛生研究院分子與基因醫學研究所名譽研究員孫以瀚，主講「巨量與掠奪性期刊」，吸引近40位教職員工生參與。
</w:t>
          <w:br/>
          <w:t>孫以瀚首先說明掠奪性期刊（Predatory Journals）的定義，指出這類出版平台雖自稱學術期刊，卻缺乏嚴謹的審查機制，並以收取高額發表費用為主要目的。這類期刊常以「開放取用（Open Access, OA）」名義吸引學者投稿，實則未經同行評審，甚至可在數日內接受論文，破壞學術出版秩序。他提醒，「掠奪性期刊一定是OA，但OA未必是掠奪性期刊。」因此，不應僅憑開放取用與否判斷，而應考量是否收錄於主流資料庫（如 ：Web of Science、Scopus）、是否有具公信力的編輯機制與聲譽。
</w:t>
          <w:br/>
          <w:t>孫以瀚進一步介紹期刊「黑名單」與「白名單」的使用方式，解析 期刊影響因子（Impact Factor）的多重來源與辨識技巧，並指出掠奪性期刊興起的主因包括：發表壓力高、審查門檻低、時效需求急迫，以及部分學者對傳統審查制度感到挫折等，導致灰色出版市場迅速擴張。
</w:t>
          <w:br/>
          <w:t>孫以瀚表示，學者若誤投掠奪性期刊，恐損及聲譽與升遷機會，更可能影響論文可信度與學術資源分配；對社會大眾而言，則可能侵蝕對學界的信任，助長不可靠資訊的擴散。若不慎投稿掠奪性期刊，他建議尚未發表者應儘速撤稿，並保留所有通信記錄與網頁資訊，避免支付任何費用或簽署授權，此外，可考慮重新投稿，但須確認原文未公開，並事先向新期刊說明情況；還可向導師、學術主管或法律顧問尋求協助。
</w:t>
          <w:br/>
          <w:t>在分析學者投稿掠奪性期刊的可能原因時，孫以瀚提到，除了無知或受騙外，發表壓力大、審查門檻低、時間考量，以及研究主題冷門或跨領域難以被主流期刊接受，皆可能使學者只能轉向投稿此類期刊。他認為大家應對此提高警覺與抵制，防止不可靠資訊充斥學界，並提醒：「面對充斥誘惑與陷阱的學術環境，唯有制度與教育並行，方能守住學術誠信的底線。」
</w:t>
          <w:br/>
          <w:t>在提問環節，兩位教師針對期刊相關商業問題提出提問，孫以瀚均詳盡回應，並期望研究者能在自由市場中建立正確的出版觀念，提升資訊辨識力，避免誤陷「又貴又爛」的掠奪性出版陷阱。資管碩一涂佑丞表示，「我以前雖然知道那是掠奪性期刊，但基於自身利益，還是會選擇投稿。但聽完這場講座後，才了解到原來許多人都是在不得已的壓力下，才被迫參與這個市場。身為研究生，我能做的是多方查證確定期刊的影響力跟相關內容，也體會到期刊編輯和審查人員所面臨的不容易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a7824d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986f37d-66ba-4f03-af1e-048accf4b407.JPG"/>
                      <pic:cNvPicPr/>
                    </pic:nvPicPr>
                    <pic:blipFill>
                      <a:blip xmlns:r="http://schemas.openxmlformats.org/officeDocument/2006/relationships" r:embed="Rf167f9705e1346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103cd7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1b82744-13e1-434f-a90c-7817076576c0.JPG"/>
                      <pic:cNvPicPr/>
                    </pic:nvPicPr>
                    <pic:blipFill>
                      <a:blip xmlns:r="http://schemas.openxmlformats.org/officeDocument/2006/relationships" r:embed="Rbe379350e11c400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167f9705e1346fb" /><Relationship Type="http://schemas.openxmlformats.org/officeDocument/2006/relationships/image" Target="/media/image2.bin" Id="Rbe379350e11c4005" /></Relationships>
</file>