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1636571f4f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學生社團評鑑檔案競賽 攝影社奪得年度最佳社團獎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課外活動輔導組5月24日在學生活動中心舉辦「學生社團評鑑檔案競賽」，共計154個社團參與，競爭激烈。最終由攝影社奪得「年度最佳社團獎」；彩妝社、合氣道社、極限舞蹈社、種子課輔社、印尼同學聯誼會、淡江讚美社、管樂社、公行學會等14個社團贏得特優獎，另有23個社團獲得優等獎、10個社團拿到進步獎。
</w:t>
          <w:br/>
          <w:t>學務長武士戎在開幕致詞指出，今年4個社團參與全社評表現優異，包括機器人研究社、管樂社蟬聯「特優」，種子課輔社獲頒「甲等」肯定，攝影社獲得「年度最佳社團特色活動獎」。他強調，淡江社團人對資料的用心整理與呈現，以及評審提供的改善建議，都是讓社團進步的珍貴養分。
</w:t>
          <w:br/>
          <w:t>本次競賽邀請多位校內外評審，包括東吳大學校長室專門委員蔡志賢、臺北科技大學課指組組長劉礎豪、實踐大學課指組組長吳聲銘、亞東科技大學課外組組長曾騰輝、景文科技大學課指組組長王忠孝等人，針對組織運作、社團活動績效、財物管理等面向進行評分。
</w:t>
          <w:br/>
          <w:t>在頒獎典禮中，課外組組長鄭德成表示，社團幹部可藉由評鑑機會完成資料的交接與整理，為未來運作打下穩固基礎。「只要對社團有信心，就是邁向成功的第一步。」活動中場，極限舞蹈社帶來熱力四射的演出，炒熱現場氣氛；咖啡社則在評審時間貼心提供手沖咖啡，為參與者提神。
</w:t>
          <w:br/>
          <w:t>攝影社社長、教設三彭冠翎分享得獎心得，她表示這份榮耀是全體幹部全力以赴的甜美果實，也感謝大傳系助理教授李長潔、建築系教授黃瑞茂及課外組學輔創新人員張峻維，以及合作單位與夥伴，「我們不僅是燃燒熱情的社團幹部，更像是一群用鏡頭展現生命故事的大學生，相信『攝影之路，緣起不滅』。」
</w:t>
          <w:br/>
          <w:t>心理研究社創社第一年即獲得優等獎，社長、企管三陳映澄感性分享，「社團成立以來，我們一直以成為『特優社團』為信念推動每項工作。即便這次未能達標，能站上頒獎舞台已是一種肯定，要感謝的人太多了，尤其是所有支持、陪伴我們走過創社歷程的每一位夥伴。」
</w:t>
          <w:br/>
          <w:t>獲優等獎的資圖系學會會長、資圖二張詠涵表示，「社團評鑑是對過去一年工作的回顧與總結，我們本著把事情做好、團結合作的心態來面對挑戰，過程雖然辛苦卻是值得。感謝課外組哲維哥提供建議、學姐們提供範本，以及其他社團的管理經驗，讓我們在各方面獲益不少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9c28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55f159c-078b-419d-92a6-090dbbfad057.jpg"/>
                      <pic:cNvPicPr/>
                    </pic:nvPicPr>
                    <pic:blipFill>
                      <a:blip xmlns:r="http://schemas.openxmlformats.org/officeDocument/2006/relationships" r:embed="Rc2c45b33cddb49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c72b6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3d81811-fea1-49c8-a73a-b50f6c3c90ff.jpg"/>
                      <pic:cNvPicPr/>
                    </pic:nvPicPr>
                    <pic:blipFill>
                      <a:blip xmlns:r="http://schemas.openxmlformats.org/officeDocument/2006/relationships" r:embed="R9adabe9fd98049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8688"/>
              <wp:effectExtent l="0" t="0" r="0" b="0"/>
              <wp:docPr id="1" name="IMG_dd0f6a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ac093da-e4e4-4368-b9d4-3387ba7919e3.jpg"/>
                      <pic:cNvPicPr/>
                    </pic:nvPicPr>
                    <pic:blipFill>
                      <a:blip xmlns:r="http://schemas.openxmlformats.org/officeDocument/2006/relationships" r:embed="Rf86fc7ade2bd46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8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2c45b33cddb4991" /><Relationship Type="http://schemas.openxmlformats.org/officeDocument/2006/relationships/image" Target="/media/image2.bin" Id="R9adabe9fd9804998" /><Relationship Type="http://schemas.openxmlformats.org/officeDocument/2006/relationships/image" Target="/media/image3.bin" Id="Rf86fc7ade2bd4625" /></Relationships>
</file>