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b7a24cbbf4a9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「流光淡影」展出滬尾風華 共賞港灣之美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雅君淡水校園報導】文錙藝術中心自5月23日起舉辦「流光淡影–滬尾之美藝術展」，由主任張炳煌、駐校藝術家袁金塔、沈禎共同策展，展出44位藝術家，110件與滬尾（淡水）有關的創作，作品涵蓋書法、西畫及水墨等多種媒材，呈現淡水豐富多元的藝術風貌與自然人文之美。27日下午2時舉行開幕式，逾30位貴賓參與。
</w:t>
          <w:br/>
          <w:t>　展覽特別商請楊三郎美術館提供以淡水街景為題材的作品參展，以及李奇茂、何肇衢與歐豪年等大師作品，還有多位居住在淡水、對在地有深厚情感，或居住於外地，但創作中仍充滿淡水意象及記憶的藝術家作品，期望讓觀展者從中看見他們的心血，呈現感性與美感交融的藝術饗宴。
</w:t>
          <w:br/>
          <w:t>張炳煌認為，從展覽作品可看出藝術家們對這片土地的熟悉與情感，不僅有直接描繪淡水景致的作品，也有以淡水作為創作靈感、結合其他主題所延伸的藝術呈現，他希望讓大家從不同層面與視角，感受淡水之美與文化底蘊。
</w:t>
          <w:br/>
          <w:t>淡水區公所主任秘書徐天平表示，身為淡水人，看到這些作品帶來的文化光彩與藝術價值，內心充滿著榮耀與感動。他相信這場展覽不僅能讓更多市民朋友體會淡水的浪漫，也將成為促進地方藝術交流的重要契機。臺北基督學院前校長、參展藝術家林文昌提到，展覽凝聚許多藝術家投注的時間與心血，開幕式更是難得且美好的聚會。他也分享淡水融合人文與自然景觀，非常適合藝術創作，能在此生活並從事藝術，更是一種幸福。
</w:t>
          <w:br/>
          <w:t>校外人士、來自香港的黃同學表示，他最印象深刻的畫作是何肇衢的《淡水風光》，對其繪畫風格和筆觸感到敬佩。在觀看完展覽後，他認為大家對淡水都很有感觸和多元詮釋，讓他覺得淡水是個十分美麗的地方。
</w:t>
          <w:br/>
          <w:t>開幕式中特別安排「2025年文錙盃學生e筆書法比賽頒獎」，由沈禎頒發獎項予第三名電機四王于蒨，優選運管二林凱翔、運管四賴昱甫及資傳四謝紫晴。「流光淡影–滬尾之美藝術展」展出至7月8日，週一至週五上午9時至下午5時，6月7日畢業典禮配合開館、7月4日暑假休館，歡迎教職員生踴躍觀展，細細品味淡水獨有的文化韻味與藝術生命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abab3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804c79a-0c84-4b9e-844b-2bc3b2ff0590.JPG"/>
                      <pic:cNvPicPr/>
                    </pic:nvPicPr>
                    <pic:blipFill>
                      <a:blip xmlns:r="http://schemas.openxmlformats.org/officeDocument/2006/relationships" r:embed="Re6001bbe4c5846f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23c15d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b38ae15-56ab-400d-ba04-aa4f2498c3fa.JPG"/>
                      <pic:cNvPicPr/>
                    </pic:nvPicPr>
                    <pic:blipFill>
                      <a:blip xmlns:r="http://schemas.openxmlformats.org/officeDocument/2006/relationships" r:embed="Rf59fa8c92b36491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5d093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137f173-73eb-4e7a-b0fe-b2ef5f2cffb1.JPG"/>
                      <pic:cNvPicPr/>
                    </pic:nvPicPr>
                    <pic:blipFill>
                      <a:blip xmlns:r="http://schemas.openxmlformats.org/officeDocument/2006/relationships" r:embed="R7f993b085b564ab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a6a213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3a184c9-af17-4485-83c6-647f33b5e404.JPG"/>
                      <pic:cNvPicPr/>
                    </pic:nvPicPr>
                    <pic:blipFill>
                      <a:blip xmlns:r="http://schemas.openxmlformats.org/officeDocument/2006/relationships" r:embed="R2e4b7da2348d46a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6001bbe4c5846fc" /><Relationship Type="http://schemas.openxmlformats.org/officeDocument/2006/relationships/image" Target="/media/image2.bin" Id="Rf59fa8c92b364917" /><Relationship Type="http://schemas.openxmlformats.org/officeDocument/2006/relationships/image" Target="/media/image3.bin" Id="R7f993b085b564abf" /><Relationship Type="http://schemas.openxmlformats.org/officeDocument/2006/relationships/image" Target="/media/image4.bin" Id="R2e4b7da2348d46a8" /></Relationships>
</file>