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be1bbd50fa44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驚聲詩社獲大專聯吟比賽第六名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【記者洪慈勵報導】本校驚聲詩社參加第十八屆大專青年詩人聯吟大賽獲得第六名，古典詩七律創作由中二C張富鈞獲得第九十二名。
</w:t>
          <w:br/>
          <w:t>
</w:t>
          <w:br/>
          <w:t>　這次比賽本校以浣溪沙、桃夭、漢宮春三首詩參賽，曲調方面呈現出悲喜交織的感覺，服裝造型也由古典路線改走優雅路線，女生由原本的鳳仙裝改穿長裙、白色長袖薄衫，配上紅色肚兜，男生則改穿改良式唐裝。
</w:t>
          <w:br/>
          <w:t>
</w:t>
          <w:br/>
          <w:t>　服裝方面本校力求創新突破，然而近年來很多學校在吟唱部分漸漸的著重舞台及戲劇表演的效果，例如文化大學在這次比賽中加入了國劇的表演，別出心裁獲得評審青睞贏得第一名，而高師大、輔仁、中正參賽的同學都是由系上甄選再加以訓練，人數眾多的情況下，本校十四人的小陣容自然顯得氣勢薄弱，吟唱組組長中二C張富鈞表示：「由於練習的時間少，舞台經驗不足，參加的同學很多一上台便怯場、緊張，再加上這三首曲子音域高低落差很大，所以我們表現的便沒有當初所預期的好。」
</w:t>
          <w:br/>
          <w:t>
</w:t>
          <w:br/>
          <w:t>　七律以「讀史」為題，中二C張富鈞以「一卷春秋評歷朝，君臣父子若煙消，三皇五帝漫塵土，八俊七賢空寂寥，唐代宗祠惟石碣，漢家陵闕盡芻蕘，焚秋索典成何用，空與後人作笑聊」得名，張富鈞表示他的創作靈感是來自在每次讀完史書後，都有一種後世對於前世的感嘆，於是便把這種心情寫了下來。</w:t>
          <w:br/>
        </w:r>
      </w:r>
    </w:p>
  </w:body>
</w:document>
</file>