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01d2e0b45434cf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1219 期</w:t>
        </w:r>
      </w:r>
    </w:p>
    <w:p>
      <w:pPr>
        <w:jc w:val="center"/>
      </w:pPr>
      <w:r>
        <w:r>
          <w:rPr>
            <w:rFonts w:ascii="Segoe UI" w:hAnsi="Segoe UI" w:eastAsia="Segoe UI"/>
            <w:sz w:val="32"/>
            <w:color w:val="000000"/>
            <w:b/>
          </w:rPr>
          <w:t>逾6400名畢業生 開展智慧永續跨域新里程</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陳浩淡水校園報導】本校將於6月7日上午10時，在紹謨紀念體育館7樓舉辦113學年度畢業典禮，共有來自9個學院逾6,400名畢業生，包含36個國家的369名境外生，在全校師生與親友的祝福下，昂首開展人生新的里程碑。
</w:t>
          <w:br/>
          <w:t>今年以「AI+SDGs=∞ 企業最愛」為主題，象徵淡江人以智慧與永續精神開創無限未來。學務處團隊特別策劃「淡江e筆，夢啟淡江」，畢業生可於現場掃描QR Code進入專屬互動網頁，生成水墨風格的個人畫像，並結合師長們以「淡江e筆」親筆書寫的祝福語，即可生成淡江校園實景的AI祝福影像，打造個人專屬畢業紀念影片，感受這份獨特的祝福，紀念在母校的美好回憶。
</w:t>
          <w:br/>
          <w:t>活動將由上午8時50分的「校園巡禮」展開，畢業生從學生活動中心出發，沿路行經海報街、特別精心安排的溫馨「畢業生校園巡禮星光大道」、福園、五虎碑階梯，最後抵達紹謨紀念體育館，接受校長葛煥昭、董事長張家宜、3位副校長，偕同貴賓們在觀禮臺上的揮手迎接。
</w:t>
          <w:br/>
          <w:t>典禮由葛校長主持，邀請張董事長、泰坦星文創總經理陳彥銘和中華民國校友總會總會長陳滄江致詞勉勵，世界校友會聯合總會長陳進財、系所友會聯合總會長蘇志仁、菁英會會長林健祥，以及多國外賓蒞臨觀禮。
</w:t>
          <w:br/>
          <w:t>典禮中將頒發學業獎、操行獎、服務獎、體育獎及畢業證書，並由理學院院長施增廉、工學院院長李宗翰、商管學院院長楊立人、外國語文學院院長林怡弟、國際事務學院院長包正豪，以及教育學院院長陳國華推薦博士班畢業生，學術副校長許輝煌推薦碩士班畢業生，行政副校長林俊宏推薦大學部畢業生，並為其撥穗，由葛校長為畢業生代表頒發畢業證書。今年畢業生致詞代表為產經系彭文逸與來自菲律賓的英文系許嘉明，兩人以中英雙語對話，細數因疫情遠距學習、熬夜趕報告的種種大學生活點滴，並給予畢業生們真摯地祝福。最後由合唱團與多位境外生一同領唱畢業歌，下午各系所將自辦畢業典禮，更多資訊詳見本校網頁「畢業禮讚」專區（https://graduate.tku.edu.tw/）。</w:t>
          <w:br/>
        </w:r>
      </w:r>
    </w:p>
    <w:p>
      <w:pPr>
        <w:jc w:val="center"/>
      </w:pPr>
      <w:r>
        <w:r>
          <w:drawing>
            <wp:inline xmlns:wp14="http://schemas.microsoft.com/office/word/2010/wordprocessingDrawing" xmlns:wp="http://schemas.openxmlformats.org/drawingml/2006/wordprocessingDrawing" distT="0" distB="0" distL="0" distR="0" wp14:editId="50D07946">
              <wp:extent cx="4876800" cy="3023616"/>
              <wp:effectExtent l="0" t="0" r="0" b="0"/>
              <wp:docPr id="1" name="IMG_f704df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36e0566f-249a-46b5-9396-cb1484fad4d6.jpg"/>
                      <pic:cNvPicPr/>
                    </pic:nvPicPr>
                    <pic:blipFill>
                      <a:blip xmlns:r="http://schemas.openxmlformats.org/officeDocument/2006/relationships" r:embed="R6a662bcffa03443a" cstate="print">
                        <a:extLst>
                          <a:ext uri="{28A0092B-C50C-407E-A947-70E740481C1C}"/>
                        </a:extLst>
                      </a:blip>
                      <a:stretch>
                        <a:fillRect/>
                      </a:stretch>
                    </pic:blipFill>
                    <pic:spPr>
                      <a:xfrm>
                        <a:off x="0" y="0"/>
                        <a:ext cx="4876800" cy="30236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255008" cy="4328160"/>
              <wp:effectExtent l="0" t="0" r="0" b="0"/>
              <wp:docPr id="1" name="IMG_c5aeb1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1edcdfa3-3a7d-4c53-bb2a-7a175de4ab4d.jpg"/>
                      <pic:cNvPicPr/>
                    </pic:nvPicPr>
                    <pic:blipFill>
                      <a:blip xmlns:r="http://schemas.openxmlformats.org/officeDocument/2006/relationships" r:embed="R3786d9b3a4004f1f" cstate="print">
                        <a:extLst>
                          <a:ext uri="{28A0092B-C50C-407E-A947-70E740481C1C}"/>
                        </a:extLst>
                      </a:blip>
                      <a:stretch>
                        <a:fillRect/>
                      </a:stretch>
                    </pic:blipFill>
                    <pic:spPr>
                      <a:xfrm>
                        <a:off x="0" y="0"/>
                        <a:ext cx="4255008" cy="432816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a662bcffa03443a" /><Relationship Type="http://schemas.openxmlformats.org/officeDocument/2006/relationships/image" Target="/media/image2.bin" Id="R3786d9b3a4004f1f" /></Relationships>
</file>