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9743bd5eb47d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淡江攜手新北市教育局 科學日邀中小學生「體驗永續」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宇暄淡水校園報導】化學系副教授鄧金培帶領學生團隊，攜手教育局、國科會、台灣電力公司、明基材料股份有限公司及數感實驗室，共同舉辦「2025新北科學日——光的魔術盒」，邀集新北市各區國中小及高中師生500人，5月29日在板橋台電台北南區營業處熱鬧登場，鄧金培表示，活動將科技、科學及藝術融合，打造跨域整合STEAM教育示範場域，讓學生學習與生活無縫連結，體驗生活中的科學奧妙。
</w:t>
          <w:br/>
          <w:t>　新北市副市長劉和然蒞臨會場致詞表示，新北市長期深耕科學教育，已與淡江大學及國科會合作12年，共同推動科普教育。今年更首度與台電及產學界夥伴擴大合作，讓新北市孩子們從實驗、創作與互動中，具體實現「做中學」與「從生活出發」的教育精神。本校理學院院長施增廉亦致詞鼓勵孩子們，為STEAM永續學習奠定基礎。
</w:t>
          <w:br/>
          <w:t>　本屆科學日活動與台電公司合作，推出「永續能源島」綠能手作課程，引導學生探索離岸風電與儲能科技。活動現場設有電幻1號所的互動展具，設計節電闖關遊戲，讓學生在趣味中認識綠能知識，培養節能減碳與永續能源觀念。此外，為呼應「2025新北環境季─i探索」主題，科學日也與數感實驗室合作，推出「環遊世界玩數學」行動展，現場設置多項數理邏輯遊具，包含索瑪立方體、數字幻方與鑲嵌藝術等，讓學生動手操作與空間思維訓練，展現數學生活化、趣味化的學習成果。
</w:t>
          <w:br/>
          <w:t>　此外，鄧金培還邀請影子傳奇劇團，合作設計了一場皮影戲，結合2025雙北世壯運吉祥物「壯寶」，以及台電電幻1號吉祥物「蓄電獸」，與大家熟知的孫悟空和豬八戒等角色，運用偏光片演繹能源故事《影子出任務：蓄電獸的魔法秘密》，有趣的內容讓孩子們看了笑哈哈，故事內容引入最大亮點「全息投影實驗」，以「蓄電獸」的充電變色，講述水力發電的作用原理，也提及生活中的再生能源，如：太陽能、風力等，以推廣節能減碳及水力發電等知識。
</w:t>
          <w:br/>
          <w:t>　這次活動設計的全息投影實驗融合了科學、科技與藝術等元素，鄧金培表示，將偏光片與光學技術融合，透過影像疊加方式，體驗顯示器科技，讓「壯寶」的立體影像，彷彿從空中跳出；學生可運用平板電腦下載專屬影片，搭配自製裝置，體驗光線折射與偏振變化，發揮創意為「壯寶」打造專屬背景，從中體驗科技與藝術結合的樂趣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78480"/>
              <wp:effectExtent l="0" t="0" r="0" b="0"/>
              <wp:docPr id="1" name="IMG_e4484cb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d4807a8e-2c06-4ca9-bf7c-97e6326c8b1f.jpg"/>
                      <pic:cNvPicPr/>
                    </pic:nvPicPr>
                    <pic:blipFill>
                      <a:blip xmlns:r="http://schemas.openxmlformats.org/officeDocument/2006/relationships" r:embed="R18faf748459149a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78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566416"/>
              <wp:effectExtent l="0" t="0" r="0" b="0"/>
              <wp:docPr id="1" name="IMG_2eedc4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64a0faf4-5454-46db-a123-979fc2f0cf48.jpg"/>
                      <pic:cNvPicPr/>
                    </pic:nvPicPr>
                    <pic:blipFill>
                      <a:blip xmlns:r="http://schemas.openxmlformats.org/officeDocument/2006/relationships" r:embed="R66309c6a215b4f8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5664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a2d873e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096062a4-6e60-44fb-a40c-6a7d667f4abc.jpg"/>
                      <pic:cNvPicPr/>
                    </pic:nvPicPr>
                    <pic:blipFill>
                      <a:blip xmlns:r="http://schemas.openxmlformats.org/officeDocument/2006/relationships" r:embed="R2e9f583b8ba94d0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8faf748459149a6" /><Relationship Type="http://schemas.openxmlformats.org/officeDocument/2006/relationships/image" Target="/media/image2.bin" Id="R66309c6a215b4f89" /><Relationship Type="http://schemas.openxmlformats.org/officeDocument/2006/relationships/image" Target="/media/image3.bin" Id="R2e9f583b8ba94d04" /></Relationships>
</file>