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ea3b345384b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生輔組「健康淡江」競賽頒獎 多元作品展創意傳遞正能量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【記者李作皊淡水校園報導】生活輔導組6月11日上午8時10分在B426，舉辦「無菸青春・健康淡江」校園倡議創意行動競賽頒獎典禮，由生輔組組長虢恕仁頒發獎狀和獎金予獲獎團隊。
</w:t>
          <w:br/>
          <w:t>虢恕仁致詞表示，感謝學生踴躍參與本次活動，展現出豐富創意與行動力。他以「三個砌磚工人」故事勉勵學生思考服務學習的深層意義：不僅完成任務或取得學分，更在行動中賦予價值，為他人與社會注入正能量。他強調，服務學習是一種「做中學」的歷程，鼓勵學生從中體會學習的多重層次，將簡單的行動轉化為有意義的體驗。透過此次競賽，期許學生能關注無菸、拒毒及健康生活等議題，共同營造健康的校園環境。
</w:t>
          <w:br/>
          <w:t>競賽開放全校學生報名，學生可從「無菸校園倡議設計」、「拒毒生活宣導企劃」、「健康生活行動紀錄」擇一創作，收件至5月29日止，多為修習服務學習課程之學生組隊參加。最後評選出五組：「菸害防治組」的《下一口，決定你的未來》，透過溫暖敘事描繪吸菸對親子關係與心理健康的影響，觸動人心，獲得「最佳健康理念宣導獎」；「菸害防制宣導文宣組」的《逃不了的菸害》，結合中日語設計，透過貼紙與海報將吸菸危害具體呈現，強化教育意涵，獲得「最具互動潛力獎」。
</w:t>
          <w:br/>
          <w:t>「貼圖第三組」設計六款LINE貼圖推廣反菸理念，以可愛動物角色搭配簡明標語如「吸菸OUT」、「今天不吸」，讓防菸訊息自然融入日常對話，獲得「最佳訊息傳達獎」；「菸毒退散組」則以誇張角色與鮮明圖像，搭配警語如「一菸入喉，百病齊投」，獲得「最佳創意視覺獎」；而「就叫第二組」的《逆光而行：AI拒菸未來式》，運用人工智慧技術製作宣導影片，透過AI生成劇情與動畫影像，創造沉浸式的健康教育體驗，展現科技與公共議題結合的創新視野，獲得「AI應用卓越獎」。
</w:t>
          <w:br/>
          <w:t>「就叫第二組」組長、資傳一楊美綺說明，團隊運用ChatGPT生成劇情、以Midjourney產製場景圖，並透過Kaiber轉製成動畫影片，雖面臨AI生成畫面不穩等挑戰，最終仍克服技術困難順利完成作品。她認為無菸校園有助營造健康學習環境，也可避免二手菸危害。
</w:t>
          <w:br/>
          <w:t>「貼圖第三組」組長、資傳一呂艾蓁分享，組別作品主題包含「菸害防治」、「拒毒」及「淡江75週年校慶貼圖」，團隊雖多無貼圖創作經驗，但藉由生活經驗轉化成創意，設計出符合日常對話習慣的圖案與語句。她指出，製作過程中遇到繪圖風格差異造成檔案轉換困難，最後透過手繪掃描解決問題。她也認為，無菸政策是對不吸菸者的尊重，有助於整體校園健康氛圍的提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48128"/>
              <wp:effectExtent l="0" t="0" r="0" b="0"/>
              <wp:docPr id="1" name="IMG_599f90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39a3d42-29fa-4c6f-ac77-55c6245b700c.jpg"/>
                      <pic:cNvPicPr/>
                    </pic:nvPicPr>
                    <pic:blipFill>
                      <a:blip xmlns:r="http://schemas.openxmlformats.org/officeDocument/2006/relationships" r:embed="R12da75d9900841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48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b6808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b397443-e3df-4e76-90d0-817d8685fef9.jpg"/>
                      <pic:cNvPicPr/>
                    </pic:nvPicPr>
                    <pic:blipFill>
                      <a:blip xmlns:r="http://schemas.openxmlformats.org/officeDocument/2006/relationships" r:embed="R42d6f8c1e39b47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f41c0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ee6d0dc-a0e7-4cd8-84de-6164ba39cb15.jpg"/>
                      <pic:cNvPicPr/>
                    </pic:nvPicPr>
                    <pic:blipFill>
                      <a:blip xmlns:r="http://schemas.openxmlformats.org/officeDocument/2006/relationships" r:embed="R14f2e08e09d243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2da75d9900841eb" /><Relationship Type="http://schemas.openxmlformats.org/officeDocument/2006/relationships/image" Target="/media/image2.bin" Id="R42d6f8c1e39b47ff" /><Relationship Type="http://schemas.openxmlformats.org/officeDocument/2006/relationships/image" Target="/media/image3.bin" Id="R14f2e08e09d24352" /></Relationships>
</file>