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9c1d475d1417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本校與育成高中策略聯盟 葛校長期多元合作共創雙贏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本校與臺北市立育成高中「策略聯盟簽約儀式」，6月17日下午2時10分，在守謙國際會議中心HC306會議室舉行。校長葛煥昭與育成高中校長曾文龍，在學術副校長許輝煌、國際事務副校長陳小雀、各相關單位一二級主管、高中師長的見證下，代表簽訂策略聯盟協議書，成為本校第20所策略聯盟高中。
</w:t>
          <w:br/>
          <w:t>葛校長表示，本校重視與策略聯盟高中的實質合作，簽約後將盡力挹注師資、設備及課程等資源到結盟高中，未來能不侷限在協議書的內容，朝多元合作的方向努力。他進一步介紹，本校在國內外各大學排名皆表現優異，更建置校園永續雲及全雲端智慧校園，展現本校在校務發展願景「AI＋SDGs＝∞」帶領下，將數位與永續淨零轉型落實到教學行政上的成果，不僅受教育部委託擔任「補助大專校院改善節能措施成效計畫」輔導團隊，還在今年2月的全國大專校院校長會議，以及今日舉辦的「113學年度全國公私立大學校院教務、校務經營主管聯席會議」進行相關成果報告，屢獲矚目。最後，他表示今日的簽約是與育成高中雙贏的起點，未來他希望能共備課程、共創學習，也期許育成能多推薦學生就讀本校。
</w:t>
          <w:br/>
          <w:t>曾文龍感謝能有機會與淡江合作，稱許淡江是學術殿堂的金字老招牌，多年來一直是海內外學生的就讀首選，許多育成的校友也選擇就讀或在淡江進修。他表示淡江在推動國際化上十分有名，正好該校也推廣國際文憑，期許未來在國際化、外語領域上有更多合作，讓學生適性發展。另外，他對淡江推動AI賦能，以及「全雲端智慧校園3.0」的AI雲端校務治理十分感興趣，希望未來能進一步了解。育成高中家長會會長蔡孟晏則提到，該校學生常參與各項資訊競賽，對於淡江主力發展的AI資訊領域，相信是非常好的對接，也感謝能透過策略聯盟的方式，帶給學生更多元且具備廣度的學習機會和資源。
</w:t>
          <w:br/>
          <w:t>簽約儀式結束後，招生策略中心為育成高中師長安排前往校史館及AI創智學院實境場域，除認識本校的源起與發展，更體驗本校在AI領域的推動成果。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e37d5a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c2969b2-a6ef-42ff-95ac-282e49f65043.jpg"/>
                      <pic:cNvPicPr/>
                    </pic:nvPicPr>
                    <pic:blipFill>
                      <a:blip xmlns:r="http://schemas.openxmlformats.org/officeDocument/2006/relationships" r:embed="Ra4b7b158a8e94c4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43acf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014d114-885f-4ac6-a1a3-b982572ec16f.JPG"/>
                      <pic:cNvPicPr/>
                    </pic:nvPicPr>
                    <pic:blipFill>
                      <a:blip xmlns:r="http://schemas.openxmlformats.org/officeDocument/2006/relationships" r:embed="R12d31f7fd5594a4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c2386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234a3b8-d35e-4cf6-b002-2414e43b2e7b.JPG"/>
                      <pic:cNvPicPr/>
                    </pic:nvPicPr>
                    <pic:blipFill>
                      <a:blip xmlns:r="http://schemas.openxmlformats.org/officeDocument/2006/relationships" r:embed="R8332c2d5de5841c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373100f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65cb31cf-4da1-4b5f-b284-d2d62e4d5d48.jpg"/>
                      <pic:cNvPicPr/>
                    </pic:nvPicPr>
                    <pic:blipFill>
                      <a:blip xmlns:r="http://schemas.openxmlformats.org/officeDocument/2006/relationships" r:embed="R1d31c641b2bf4de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4b7b158a8e94c4e" /><Relationship Type="http://schemas.openxmlformats.org/officeDocument/2006/relationships/image" Target="/media/image2.bin" Id="R12d31f7fd5594a47" /><Relationship Type="http://schemas.openxmlformats.org/officeDocument/2006/relationships/image" Target="/media/image3.bin" Id="R8332c2d5de5841cf" /><Relationship Type="http://schemas.openxmlformats.org/officeDocument/2006/relationships/image" Target="/media/image4.bin" Id="R1d31c641b2bf4dee" /></Relationships>
</file>