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bin" ContentType="image/jpeg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3a2b4250f2d4c57" /></Relationships>
</file>

<file path=word/document.xml><?xml version="1.0" encoding="utf-8"?>
<w:document xmlns:w="http://schemas.openxmlformats.org/wordprocessingml/2006/main">
  <w:body>
    <w:p>
      <w:pPr>
        <w:jc w:val="right"/>
      </w:pPr>
      <w:r>
        <w:r>
          <w:rPr>
            <w:rFonts w:ascii="Segoe UI" w:hAnsi="Segoe UI" w:eastAsia="Segoe UI"/>
            <w:sz w:val="28"/>
            <w:color w:val="FF0000"/>
          </w:rPr>
          <w:t>淡江時報 第 1220 期</w:t>
        </w:r>
      </w:r>
    </w:p>
    <w:p>
      <w:pPr>
        <w:jc w:val="center"/>
      </w:pPr>
      <w:r>
        <w:r>
          <w:rPr>
            <w:rFonts w:ascii="Segoe UI" w:hAnsi="Segoe UI" w:eastAsia="Segoe UI"/>
            <w:sz w:val="32"/>
            <w:color w:val="000000"/>
            <w:b/>
          </w:rPr>
          <w:t>教科畢展 呈現知識與創意交織的市集</w:t>
        </w:r>
      </w:r>
    </w:p>
    <w:p>
      <w:pPr>
        <w:jc w:val="right"/>
      </w:pPr>
      <w:r>
        <w:r>
          <w:rPr>
            <w:rFonts w:ascii="Segoe UI" w:hAnsi="Segoe UI" w:eastAsia="Segoe UI"/>
            <w:sz w:val="28"/>
            <w:color w:val="888888"/>
            <w:b/>
          </w:rPr>
          <w:t>學習新視界</w:t>
        </w:r>
      </w:r>
    </w:p>
    <w:p>
      <w:pPr>
        <w:jc w:val="left"/>
      </w:pPr>
      <w:r>
        <w:r>
          <w:rPr>
            <w:rFonts w:ascii="Segoe UI" w:hAnsi="Segoe UI" w:eastAsia="Segoe UI"/>
            <w:sz w:val="28"/>
            <w:color w:val="000000"/>
          </w:rPr>
          <w:t>【記者陳楷威淡水校園報導】教育科技學系第26屆畢業專題成果展，6月17日至20日在黑天鵝展示廳舉辦，17日中午12時舉行開幕典禮，教育學院院長陳國華、教科系主任陳慶帆及教科系教師，逾60位師生出席。陳國華開場致詞時感謝教科系老師的用心指導，陳慶帆則分享今年系上學生在2025資訊週獲二三名、佳作和人氣獎的好消息，鼓勵畢業生多元學習。
</w:t>
          <w:br/>
          <w:t>本屆畢展主題名稱為「創識集」，象徵一座「知識與創意交織的市集」，同時也是「創世紀」與「識（市）集」的諧音。策展發想來自每一個傾注心力的作品，好比市集中琳瑯滿目的商品，歷經三年專業學習與實作歷練的學生們，各自展現出獨具風格的「創意」與「才識」，吸引師生駐足欣賞。
</w:t>
          <w:br/>
          <w:t>本次共有22組別參與展出，並分為「人文歷史」、「動物生態」與「教育訓練」三大主題。合作單位包含國高中、博物館、基金會、企業或非政府組織等。教材學習者面向各年齡層學生、成人及企業員工，透過數位教材與企業訓練的規劃與製作、整合教科系學生的教學設計與多媒體製作能力，讓學習者體驗不一樣的教學方式，從中理解教材內容並完成測驗。
</w:t>
          <w:br/>
          <w:t>20日上午10時進行畢業作品「現場呈現」，由學生分組報告，並由教師評分。第1名組別為「循環物語」，他們與循環台灣基金會合作，面向高中生設計一套翻轉教學導向素養課程，課前讓學習者透過數位教材與手冊認識循環經濟及其生活案例，實體課程中則運用設計思考發展產品循環計畫，培養創造力、表達能力與問題解決能力。線上評分第1名則為「淨零異世界—綠色淨化之路」，他們與綠色公民行動聯盟合作，透過動畫影片、電子書、遊戲互動關卡與總測驗等，讓高中以上的學習者了解目前能源政策、再生能源使用及淨零轉型議題。</w:t>
          <w:br/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3072"/>
              <wp:effectExtent l="0" t="0" r="0" b="0"/>
              <wp:docPr id="1" name="IMG_1b1b164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1885ac06-968d-4a7b-8835-7a23eb1439b1.jpg"/>
                      <pic:cNvPicPr/>
                    </pic:nvPicPr>
                    <pic:blipFill>
                      <a:blip xmlns:r="http://schemas.openxmlformats.org/officeDocument/2006/relationships" r:embed="R3fc34d09a11e4a93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3072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6d8796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a5aeb2b2-cb75-4d4f-8d9a-a9687f300aba.jpg"/>
                      <pic:cNvPicPr/>
                    </pic:nvPicPr>
                    <pic:blipFill>
                      <a:blip xmlns:r="http://schemas.openxmlformats.org/officeDocument/2006/relationships" r:embed="Rfdddfdf976654d1f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  <w:p>
      <w:pPr>
        <w:jc w:val="center"/>
      </w:pPr>
      <w:r>
        <w:r>
          <w:drawing>
            <wp:inline xmlns:wp14="http://schemas.microsoft.com/office/word/2010/wordprocessingDrawing" xmlns:wp="http://schemas.openxmlformats.org/drawingml/2006/wordprocessingDrawing" distT="0" distB="0" distL="0" distR="0" wp14:editId="50D07946">
              <wp:extent cx="4876800" cy="3249168"/>
              <wp:effectExtent l="0" t="0" r="0" b="0"/>
              <wp:docPr id="1" name="IMG_c78a06a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C:\home\site\wwwroot\wwwroot/Photos/2025-06/m\461a2daa-1d94-43fd-9b3d-e566f2e6ec94.jpg"/>
                      <pic:cNvPicPr/>
                    </pic:nvPicPr>
                    <pic:blipFill>
                      <a:blip xmlns:r="http://schemas.openxmlformats.org/officeDocument/2006/relationships" r:embed="R06f4a43f13af4856" cstate="print">
                        <a:extLst>
                          <a:ext uri="{28A0092B-C50C-407E-A947-70E740481C1C}"/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4876800" cy="3249168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</wp:inline>
          </w:drawing>
        </w:r>
      </w:r>
    </w:p>
  </w:body>
</w:document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/media/image.bin" Id="R3fc34d09a11e4a93" /><Relationship Type="http://schemas.openxmlformats.org/officeDocument/2006/relationships/image" Target="/media/image2.bin" Id="Rfdddfdf976654d1f" /><Relationship Type="http://schemas.openxmlformats.org/officeDocument/2006/relationships/image" Target="/media/image3.bin" Id="R06f4a43f13af4856" /></Relationships>
</file>