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1e8ba02b7429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葛校長授旗大三出國學生 師長貴賓期勉增進國際視野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宸寧淡水校園報導】國際暨兩岸事務處6月24日下午2時30分，在學生活動中心舉辦「114學年度學生出國留學授旗典禮」，將有11系，共329名學生遠赴22個國家、103所學校進行留學交換，校長葛煥昭、3位副校長、多位一級主管、出國學生就讀學系主任或師長，180名出國學生，及逾60名家長參與。外交部亞東太平洋司公使回部辦事嚴竹蓮、西班牙商務辦事處處長Eduardo Euba Aldape、德國在台協會教育暨科技組組長Julian Goldmann、日本台灣交流協會新聞文化部主任大内洸太、法國在台協會法語暨出版事務專員Louise Crayssac等貴賓，也特別出席勉勵和祝福。
</w:t>
          <w:br/>
          <w:t>葛校長首先恭喜即將遠赴海外的淡江學子，能獲得拓展視野的寶貴機會，他表示在任期內曾多次拜訪德國、法國及日本等多國姊妹校，維持良好關係，並探視交換的本校留學生，盡力協助他們在學業與生活的困難。他接著說明，本校秉持國際化、資訊化、未來化的「三化教育理念」，自1994年啟動「大三學生出國留學計畫」起，已累積近萬名學生出國留學，2015年更榮獲教育部「大專校院國際化品質視導特優獎」，各處室、系所也辦理出國留學輔導講座，讓同學們能更快適應國外生活，他希望同學們能放心出國學習、平安歸國，並期許同學們能增進自我國際競爭力，成為國際公民。
</w:t>
          <w:br/>
          <w:t>授旗儀式由葛校長依序對前往各地區及各學系的學生進行授旗，國際長葉劍木、各留學生就讀學系之系主任代表接受並揮舞校旗，為其獻上祝福，到典禮現場參與的親友們，也紛紛上前拍照，紀錄下這充滿驕傲與感動的時刻。Eduardo Euba Aldape、Julian Goldmann與Louise Crayssac在致詞時恭喜同學們獲得留學機會，也期許在學習課業知識之餘，能擴展自我視野、促進不同國家間的文化交流；嚴竹蓮表示：「同學們也許覺得即將啟程的自己，只是一條細小的河流，但只要經過出國學習的歷練，就會邁向國際的大海——遼闊、堅強、充滿潛力，將激起無限的浪花」；大内洸太也分享自己在臺灣體驗宗教文化、與當地民眾交流的經驗，期許同學能抱有觀察力與好奇心，走進不同文化場域，感受文化的脈動，真正理解一個地方的面貌。
</w:t>
          <w:br/>
          <w:t>返國留學生代表、會計四廖本群分享：「不是出國留學了，這段時光就會自動變成難忘回憶」的觀點，建議即將出國的學弟妹們，放手去做自己內心渴望的事情、為自己認為不做會後悔的事付出行動。法文三黃筠晴、政經二邱品嬡也分享即將啟程的害怕、緊張，以及在當地可能會感到寂寞、迷失，這些都將是自我成長的一環，鼓勵大家不要害怕挫折和不完美、期許淡江同學能一起勇敢去闖蕩世界，讓這段留學之旅成為人生故事中的重要篇章。
</w:t>
          <w:br/>
          <w:t>國際事務副校長陳小雀除了感謝所有與會嘉賓和師長的到場祝福，以及各部門、系所及師長們的協助，讓本校學生遠赴海外追求學業與夢想，更以多種語言進行溫馨致謝，期許學生們能帶著淡江大學的三化教育、八大素養，以及最重要的「AI+SDGs=∞」校務發展願景至國外自我學習，展現國際公民的氣度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4bf2e4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3d20fad2-daa7-4873-83ea-9f5e0cba15f1.jpg"/>
                      <pic:cNvPicPr/>
                    </pic:nvPicPr>
                    <pic:blipFill>
                      <a:blip xmlns:r="http://schemas.openxmlformats.org/officeDocument/2006/relationships" r:embed="R9e2f7b6166254d8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041648"/>
              <wp:effectExtent l="0" t="0" r="0" b="0"/>
              <wp:docPr id="1" name="IMG_c5d620b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f21046b-2860-4fa4-b180-2f7f37ccf782.jpg"/>
                      <pic:cNvPicPr/>
                    </pic:nvPicPr>
                    <pic:blipFill>
                      <a:blip xmlns:r="http://schemas.openxmlformats.org/officeDocument/2006/relationships" r:embed="R9ead904afcd9482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0416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876800"/>
              <wp:effectExtent l="0" t="0" r="0" b="0"/>
              <wp:docPr id="1" name="IMG_2d16f6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ad7dbe4b-b461-4de2-8290-b18e53d0c551.JPG"/>
                      <pic:cNvPicPr/>
                    </pic:nvPicPr>
                    <pic:blipFill>
                      <a:blip xmlns:r="http://schemas.openxmlformats.org/officeDocument/2006/relationships" r:embed="R449636ce83544fb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e610d8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49c0dddd-58d6-4f09-8b08-30065a9138a8.JPG"/>
                      <pic:cNvPicPr/>
                    </pic:nvPicPr>
                    <pic:blipFill>
                      <a:blip xmlns:r="http://schemas.openxmlformats.org/officeDocument/2006/relationships" r:embed="R57d8824847bb4e4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e64f0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8feed7a-c835-4943-944c-b6faa111e31b.jpg"/>
                      <pic:cNvPicPr/>
                    </pic:nvPicPr>
                    <pic:blipFill>
                      <a:blip xmlns:r="http://schemas.openxmlformats.org/officeDocument/2006/relationships" r:embed="R7a7acba16a1f4a3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e2f7b6166254d8a" /><Relationship Type="http://schemas.openxmlformats.org/officeDocument/2006/relationships/image" Target="/media/image2.bin" Id="R9ead904afcd94824" /><Relationship Type="http://schemas.openxmlformats.org/officeDocument/2006/relationships/image" Target="/media/image3.bin" Id="R449636ce83544fba" /><Relationship Type="http://schemas.openxmlformats.org/officeDocument/2006/relationships/image" Target="/media/image4.bin" Id="R57d8824847bb4e41" /><Relationship Type="http://schemas.openxmlformats.org/officeDocument/2006/relationships/image" Target="/media/image5.bin" Id="R7a7acba16a1f4a31" /></Relationships>
</file>