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bfeb62344c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暑假社會服務隊授旗 葛校長勉143熱血青年用行動實踐永續願景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「服務傳愛，讓愛無限，樸實剛毅，實現永續。」課外活動輔導組6月25日上午9時在B713，舉辦「113學年度暑假社會服務隊授旗典禮」，校長葛煥昭、行政副校長林俊宏、國際事務副校長陳小雀，以及相關單位一二級主管出席。今年計有12隊共143位學生參與服務，其中種子課輔社、西洋劍社、電腦硬體研習社等10支服務隊將在國內各地辦理營隊，課外組「柬埔寨服務學習團」、經濟系「經探號」則將前往柬埔寨、澳洲進行國際志工服務。
</w:t>
          <w:br/>
          <w:t>葛校長在致詞中肯定學生的服務熱忱，強調「服務是利人利己的實踐行動，也是做中學的學習經歷，符合聯合國永續發展目標（SDGs）邁向世界共好的願景。」服務不僅為人們帶來快樂，更可提升個人的學習效果。他期許學務處持續扮演積極輔導的角色，支持更多服務隊於寒暑假期間走進偏鄉、貢獻所學，同時叮囑學生重視出隊安全，祝福所有服務行動圓滿成功。接著為各服務隊授旗，並由柬埔寨服務學習團隊長、財金四林家楨帶領服務員宣誓。
</w:t>
          <w:br/>
          <w:t>授旗儀式後，諮商職涯暨學習發展輔導中心輔導員謝合旻，以「關於性別平等教育的那幾件事」為題，說明營隊期間應避免性別相關爭議與不當行為，以及若遇到需申訴況狀該如何處理；課外組學輔創新人員張德裕則為服務隊做行前講習，提醒每位服務員帶著學校的榮譽和責任持續向前，務必留意自身的言行和服務態度。典禮最後，播放隊長們錄製的勉勵影片，傳遞祝福與期許給每支服務隊。
</w:t>
          <w:br/>
          <w:t>「i越小，Power越大！」iPower社社長、產經碩一柯美妃表示，7月28至31日將和國立臺北教育大學共同舉辦「EQ玩家——情緒生存戰」營隊，前往臺東縣金峰鄉賓茂國小傳遞愛與正面積極的價值觀。本次活動以情緒教育為核心，探討憤怒、悲傷與恐懼三大情緒，結合手作互動課程，協助當地孩童辨識情緒及如何溝通表達。「團隊付出全力，花了近兩個月時間籌備，希望彼此都能在服務過程中成長、突破自我。」
</w:t>
          <w:br/>
          <w:t>今年邁入第19屆的「柬埔寨服務學習團」，也將持續深化當地教育貢獻，隊長林家楨說明，17屆以前都用注音符號進行中文教學，自去年起改採漢語拼音，符合國際語言使用習慣並提升學習成效。此次更將前往暹粒省CTEP教育中心，並以英語授課模式，由當地教師翻譯為柬埔寨文，因此團隊投入大量心力於教案設計與演練，盼能帶給孩童豐富且有意義的學習經驗，也讓隊員們感受當地文化和風俗民情，並且享受教學當下的幸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63114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1e3db5c-7e83-4f35-bf59-4782ecf25303.jpg"/>
                      <pic:cNvPicPr/>
                    </pic:nvPicPr>
                    <pic:blipFill>
                      <a:blip xmlns:r="http://schemas.openxmlformats.org/officeDocument/2006/relationships" r:embed="R389a86e2137742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b7e51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bb744a2-1977-408a-b611-3e9adb34fe49.jpg"/>
                      <pic:cNvPicPr/>
                    </pic:nvPicPr>
                    <pic:blipFill>
                      <a:blip xmlns:r="http://schemas.openxmlformats.org/officeDocument/2006/relationships" r:embed="R7e4161af95d345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0b87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d5835f8-c363-4f6c-b9de-4a173391cef6.jpg"/>
                      <pic:cNvPicPr/>
                    </pic:nvPicPr>
                    <pic:blipFill>
                      <a:blip xmlns:r="http://schemas.openxmlformats.org/officeDocument/2006/relationships" r:embed="Rd22f224e0cf845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de409b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2bf057b-0419-4dcd-b4a9-ea16f6d6511c.jpg"/>
                      <pic:cNvPicPr/>
                    </pic:nvPicPr>
                    <pic:blipFill>
                      <a:blip xmlns:r="http://schemas.openxmlformats.org/officeDocument/2006/relationships" r:embed="R1c2c3c3c07ba4a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89a86e213774289" /><Relationship Type="http://schemas.openxmlformats.org/officeDocument/2006/relationships/image" Target="/media/image2.bin" Id="R7e4161af95d3456d" /><Relationship Type="http://schemas.openxmlformats.org/officeDocument/2006/relationships/image" Target="/media/image3.bin" Id="Rd22f224e0cf845d5" /><Relationship Type="http://schemas.openxmlformats.org/officeDocument/2006/relationships/image" Target="/media/image4.bin" Id="R1c2c3c3c07ba4aa8" /></Relationships>
</file>