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d223779d94c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114年大專生研究計畫通過102件 續寫最佳紀錄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、記者陳楷威淡水校園報導】114年國家科學及技術委員會大專學生研究計畫日前公布核定結果，本校申請件數192件，通過102件破歷年紀錄，通過率53.12%，較前3年的45.21%、42.86%及35.8%為高，其中理學院和商管學院，通過率更分別達到66.67%和64.62%創新高。通過件數則從111年58件、112年72件、113年85件，至今年102件，代表本校學生學術能量節節高升。
</w:t>
          <w:br/>
          <w:t>本校鼓勵各系教師指導學生申請國科會大專生研究計畫，除了明訂指導學生申請並獲核定之專任教師可獲得新臺幣1萬2千元獎勵金，另在教師評鑑「輔導及服務」項目中，也明訂擔任指導老師且通過申請者，可獲得加分。
</w:t>
          <w:br/>
          <w:t>　建築三梁歡予的研究計畫「Locality Map 泉湧北投：在地性的尋回與再現」，聚焦於北投溫泉區在全球觀光化浪潮下，地方文化逐步被商業化的挑戰。透過蒐集文獻、歷史資料與訪談，產出可視化的Locality Map，幫助居民與旅客以新的角度理解北投，強化文化認同與地方連結。梁歡予感謝指導教授賴怡成的引領，希望北投不僅是觀光景點，「更是一個能承載地方記憶、延續溫泉文化，並促進居民與旅客共同參與理解的文化場域。」
</w:t>
          <w:br/>
          <w:t>　公行二楊成勤以「大學服務性社團與村里長的夥伴關係對學童學習成效之影響」通過申請，他擔任種子課輔社社長一職，本身對社會服務、政治行政有高度熱忱，也曾在鄰里據點為學童進行課輔服務，將親身經歷寫成計畫書。指導教授公行系助理教授王千文表示，其論文主要透過協力治理的夥伴關係實踐，探討對轄區內學童學習成效。「成勤很優秀，與他之間猶如夥伴關係，自己也有幸參與社區服務，實踐教學相長理念，協助其進行場域內實地蒐集資料，順利完成計畫。」
</w:t>
          <w:br/>
          <w:t>　企管系教授汪美伶指導的兩項計畫案均獲通過，分別是企管二吳晨卉的「當工作不再穩定，Z世代如何回應？知覺可雇用性、時間偷竊與AI工作形塑和領導者成員交換的影響機制」以及企管二賴靜宜的「努力看不見回報，那就躺平吧？薪資不公平、幸福感與躺平傾向之關聯性—─探討知覺主管支持與心理資本之調節效果」。汪美伶說明，企管系學生職涯方向很多元，她邀請兩學生寒假撰寫研究計畫，讓他們視野更廣闊。她也提醒，如有學生想申請該計畫，審查時學業成績的占比不高，主要還是取決於計畫的內容品質。建議如果學生有意願，或對教師的教學主題有興趣，歡迎主動詢問可研究的主題，再依計畫提出申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84448"/>
              <wp:effectExtent l="0" t="0" r="0" b="0"/>
              <wp:docPr id="1" name="IMG_d98ad8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d6c0ec0-f01a-41c6-82a4-58253bc085bd.jpg"/>
                      <pic:cNvPicPr/>
                    </pic:nvPicPr>
                    <pic:blipFill>
                      <a:blip xmlns:r="http://schemas.openxmlformats.org/officeDocument/2006/relationships" r:embed="Ra504d8fce0e143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84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04d8fce0e14317" /></Relationships>
</file>