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580d4aba51496c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境外生社團幹部薪傳營 培養AI×領導力人才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即時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徐若瑋淡水校園報導】國際暨兩岸事務處境外生輔導組，6月19、20日分別在守謙國際會議中心及淡水福容大飯店，舉辦「2025年淡江大學境外生社團幹部薪傳營」，以「AI思維×領導力：打造未來社團領袖」為主題，透過密集課程與實作訓練，強化學生的企劃、決策與團隊協作能力，為未來經營社團奠定基礎。本次參加的社團有日本同學會、印尼同學會、馬來西亞同學會、醒獅團、外籍同學聯誼會及國際大使團，共計6個社團39位幹部參加。
</w:t>
          <w:br/>
          <w:t>國際事務副校長陳小雀在始業式中，鼓勵學生在營隊中勇於展現個人特質、投入團隊合作，並表示「希望大家在這兩天裡能分享自己的特質與觀點，積極投入營隊，彼此合作，一起探索淡江的特色，更重要的是培養大家成為未來領導者的能力。」
</w:t>
          <w:br/>
          <w:t>營隊在延續歷年「實作與團隊合作」基礎上，進一步聚焦於AI工具應用與領導力實戰訓練，課程規劃以「社團領導力」、「招生力」與「永續力」為三大主軸，從建立信任、分工協作，到規劃行動方案，幹部們在緊湊節奏中實際操作AI，學習如何將科技導入社團經營情境，提升策略與執行能力。
</w:t>
          <w:br/>
          <w:t>在社團企劃實作中，學生分組運用AI工具，進行從活動發想、撰稿到簡報設計的完整流程，題目以介紹各國文化為主軸，內容涵蓋中國、日本、馬來西亞與印尼等地的文化特色與來臺期待。大家從實作熟悉AI應用、強化創意與策劃力，同時提升團隊合作與溝通能力。 
</w:t>
          <w:br/>
          <w:t>除了室內課程外，營隊也安排多場情境模擬與團隊挑戰，如第二天的戶外任務，各組需前往淡水漁人碼頭，尋找與指定照片一致的場景，培養大家在短時間內學會策略安排與分工合作，並建立團隊默契。
</w:t>
          <w:br/>
          <w:t>結業式由國際長葉劍木主持並頒發「最佳團隊獎」，他以「Join the club like joining a family」，鼓勵大家經營社團如經營一段關係，用心、投入、持續成長。他說：「你們已學會這些技能，我相信在新學期開始後，大家能自信地把這兩天所學實際運用在社團中。」
</w:t>
          <w:br/>
          <w:t>活動結束後，參與幹部紛紛給予正面回饋，認為課程十分實用，也因此認識許多不同文化的朋友，增進自身溝通與團隊合作的能力。印尼同學會幹部、企管二黃子恩分享，他將把團隊合作與解決問題的經驗帶回自己的社團，持續累積更多實戰能力，「Teamwork makes the dream work，只有大家齊心協力，才能把挑戰變成最棒的回憶！」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37104"/>
              <wp:effectExtent l="0" t="0" r="0" b="0"/>
              <wp:docPr id="1" name="IMG_23adcdc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fb0b0e65-d1c5-4672-bb39-d0a40626eb6c.jpg"/>
                      <pic:cNvPicPr/>
                    </pic:nvPicPr>
                    <pic:blipFill>
                      <a:blip xmlns:r="http://schemas.openxmlformats.org/officeDocument/2006/relationships" r:embed="R8c806adfc0154c8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3710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657600"/>
              <wp:effectExtent l="0" t="0" r="0" b="0"/>
              <wp:docPr id="1" name="IMG_43d3dbf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abac197f-6845-413b-bb3c-d35bcc791208.jpeg"/>
                      <pic:cNvPicPr/>
                    </pic:nvPicPr>
                    <pic:blipFill>
                      <a:blip xmlns:r="http://schemas.openxmlformats.org/officeDocument/2006/relationships" r:embed="R1119fef6f9814b0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657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2743200"/>
              <wp:effectExtent l="0" t="0" r="0" b="0"/>
              <wp:docPr id="1" name="IMG_d0a0ec3b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7/m\66c06017-0512-4d07-9ba5-ea22f2732985.jpg"/>
                      <pic:cNvPicPr/>
                    </pic:nvPicPr>
                    <pic:blipFill>
                      <a:blip xmlns:r="http://schemas.openxmlformats.org/officeDocument/2006/relationships" r:embed="Rcb7b2131aaea42f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2743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8c806adfc0154c86" /><Relationship Type="http://schemas.openxmlformats.org/officeDocument/2006/relationships/image" Target="/media/image2.bin" Id="R1119fef6f9814b0c" /><Relationship Type="http://schemas.openxmlformats.org/officeDocument/2006/relationships/image" Target="/media/image3.bin" Id="Rcb7b2131aaea42f6" /></Relationships>
</file>