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3c02559c54b6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本校與馬加智嘉南學校策略聯盟 開啟菲律賓合作新頁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【藍心妤淡水校園報導】菲律賓馬加智嘉南學校（Makati Hope Christian School）校長Dr.Marivic L. Daguio、教務主任Ms.Kristin M. Basco及專員Mr.Dino Paolo Cortes，7月9日上午9時蒞校拜訪，由國際暨兩岸事務處接待，上午10時30分在守謙國際會議中心HC405會議室，由校長葛煥昭與Dr.Marivic L. Daguio，代表兩校簽訂策略聯盟協議書，國際事務副校長陳小雀、商管學院院長楊立人、國際長葉劍木、國際處秘書兼交流組組長朱心瑩等人出席。另安排一行人參觀校史館及覺生紀念圖書館，認識本校的發展和典藏圖書資源。
</w:t>
          <w:br/>
          <w:t>葛校長首先代表學校歡迎3位貴賓，並表示簽訂協議是建立友誼的起點，並替未來的合作奠定良好基礎。他介紹本校的教學環境，包含284所姊妹校，與其中29所合作開設45個雙聯學制，並提供12個全英語授課的學士及碩士課程。另外，在多項世界大學排名及臺灣本地媒體的年度調查，本校也持續獲得良好評價，並致力提供高度國際化且友善的學習環境，歡迎馬加智嘉南學校能多推薦學生至本校就讀。
</w:t>
          <w:br/>
          <w:t>Dr.Marivic L. Daguio說明合作緣起，本校曾於3月由陳小雀帶領楊立人、朱心瑩拜訪該校，讓學生認識本校的課程與教學資源，並舉辦專題講座，學生們紛紛對淡江大學表現濃厚的興趣。她特別提到，淡江秉持的「AI+SDGs=∞」、「ESG+AI=∞」理念十分具備前瞻性，令她印象深刻。未來她希望能建立垂直整合的課程模式，讓高中課程能與大學要求接軌，也期許能在該校舉辦家長座談會，促進家長鼓勵孩子選擇淡江就讀。
</w:t>
          <w:br/>
          <w:t>菲律賓馬加智嘉南學校為本校第一所菲律賓的策略聯盟中學，創立於1985年，是馬加智市首所基督教華校，提供幼稚園到高中的中文課程，培養學生雙語能力，並在所有學科中融入基督教價值觀，培養學生靈性、品格與學術的全面發展。此外規劃豐富的課外活動，啟發學生的才能和興趣，該校獲得ACSCU-ACI第三級認證，該認證機構負責評估菲律賓的基督教學校，確保學校符合高等教育的標準，而第三級代表學校被認為是高品質的教育機構，並且有較大的自主權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344d6d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7ab1420b-a7ef-46ae-8f51-1b2c6e0d41ef.jpg"/>
                      <pic:cNvPicPr/>
                    </pic:nvPicPr>
                    <pic:blipFill>
                      <a:blip xmlns:r="http://schemas.openxmlformats.org/officeDocument/2006/relationships" r:embed="R86e48e7ce9734b5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fb358f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006aefc4-1e05-4aa8-8e00-81f4212af5c8.jpg"/>
                      <pic:cNvPicPr/>
                    </pic:nvPicPr>
                    <pic:blipFill>
                      <a:blip xmlns:r="http://schemas.openxmlformats.org/officeDocument/2006/relationships" r:embed="Rafcde45e6306433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a71f2b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eeefe34b-b7dd-4974-a414-b0e4e4f7ecdb.jpg"/>
                      <pic:cNvPicPr/>
                    </pic:nvPicPr>
                    <pic:blipFill>
                      <a:blip xmlns:r="http://schemas.openxmlformats.org/officeDocument/2006/relationships" r:embed="R2ece7210d371486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7119a6b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14b89ea1-0260-4935-b66d-99ce5fa03e59.jpg"/>
                      <pic:cNvPicPr/>
                    </pic:nvPicPr>
                    <pic:blipFill>
                      <a:blip xmlns:r="http://schemas.openxmlformats.org/officeDocument/2006/relationships" r:embed="R912bfaf6ddb54ce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6e48e7ce9734b52" /><Relationship Type="http://schemas.openxmlformats.org/officeDocument/2006/relationships/image" Target="/media/image2.bin" Id="Rafcde45e6306433e" /><Relationship Type="http://schemas.openxmlformats.org/officeDocument/2006/relationships/image" Target="/media/image3.bin" Id="R2ece7210d371486d" /><Relationship Type="http://schemas.openxmlformats.org/officeDocument/2006/relationships/image" Target="/media/image4.bin" Id="R912bfaf6ddb54ce7" /></Relationships>
</file>