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0d7274859554aa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1220 期</w:t>
        </w:r>
      </w:r>
    </w:p>
    <w:p>
      <w:pPr>
        <w:jc w:val="center"/>
      </w:pPr>
      <w:r>
        <w:r>
          <w:rPr>
            <w:rFonts w:ascii="Segoe UI" w:hAnsi="Segoe UI" w:eastAsia="Segoe UI"/>
            <w:sz w:val="32"/>
            <w:color w:val="000000"/>
            <w:b/>
          </w:rPr>
          <w:t>本校推動自主學習課程一年有成 鼓勵學生勇於提案</w:t>
        </w:r>
      </w:r>
    </w:p>
    <w:p>
      <w:pPr>
        <w:jc w:val="right"/>
      </w:pPr>
      <w:r>
        <w:r>
          <w:rPr>
            <w:rFonts w:ascii="Segoe UI" w:hAnsi="Segoe UI" w:eastAsia="Segoe UI"/>
            <w:sz w:val="28"/>
            <w:color w:val="888888"/>
            <w:b/>
          </w:rPr>
          <w:t>即時</w:t>
        </w:r>
      </w:r>
    </w:p>
    <w:p>
      <w:pPr>
        <w:jc w:val="left"/>
      </w:pPr>
      <w:r>
        <w:r>
          <w:rPr>
            <w:rFonts w:ascii="Segoe UI" w:hAnsi="Segoe UI" w:eastAsia="Segoe UI"/>
            <w:sz w:val="28"/>
            <w:color w:val="000000"/>
          </w:rPr>
          <w:t>【藍心妤淡水校園報導】「我們希望學生自己決定要學什麼、怎麼學，這才是自主學習的核心精神。」通識與核心課程中心主任紀舜傑說明，本校銜接高中108課綱的自主學習型態，113學年度訂定「淡江大學學生自主學習課程實施要點」,鼓勵學生主動提出學習內容，並藉由實作深化學習體驗。目前該類課程已逐步擴展，上學期開設6門、下學期增至11門，他期許有更多學生能善用相關資源，勇於提案、積極參與，提升自身知識與技能，並加強跨域學習成效。
</w:t>
          <w:br/>
          <w:t>紀舜傑進一步介紹，本校大學部學生可於每學期開學第二週，提交「自主學習課程申請書」至通核中心審查，每門課需10名以上學生共同發起，學生可自行推薦授課教師，或由通核中心協助媒合。他分享，課程的進行方式非常多元，像是歷史系系主任李其霖輔導的「歷史餐宴設計」，學生能參與「滬尾宴」實作，並與業界合作，培養跨域能力；資工系特聘教授張志勇積極輔導學生，安排業界講座及參訪活動，拓展學生的視野，鼓勵他們針對興趣深化學習。
</w:t>
          <w:br/>
          <w:t>目前已開設過的課程涵蓋歷史、AI、程式設計、學術研究、外語、職涯探索等多個領域，只要學生感興趣，並找到志同道合的同學一起提出申請，就有機會在教師的輔導下，擴展對興趣的探索。許多學生在課程中體會到，學習的關鍵並不在教材本身，而在於主動尋找方法與解決問題的能力。自主學習不僅讓他們提升時間管理、資料統整與搜尋的能力，也逐漸建立起面對陌生領域的信心，這些經驗讓學生對跨域學習產生更多期待，並樂於接受挑戰。並認為自主學習不同於傳統課堂的知識吸收，需要自己安排課程與進度，雖然時間較有彈性，但也更仰賴自制力，才能真正完成學習目標。
</w:t>
          <w:br/>
          <w:t>歷史系系主任李其霖十分肯定自主學習微學程的學習成效，他以「歷史餐宴設計」為例，指出申請學生對於如何透過創新的方式進行連結與傳遞歷史非常感興趣，像「滬尾宴」就是將歷史文化融入美食中，讓享用美食的人同時能夠認識並理解箇中的故事。除了食物的魅力，如何透過「說菜」吸引饕客的注意力，也是必要的能力。「申請微學程的學生希望能有進一步的學習與探索，我也樂意透過小組實習方式帶領他們一起成長。由於學生們更專注於學習與實作交流，學習成效較一般課程提升不少，有些學生更積極參與USR計畫，持續將自己的所學，更有創意的發揮出來。」</w:t>
          <w:br/>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9a34d5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7/m\abbb85ff-c04b-443e-8b36-50f1ef2a1559.jpg"/>
                      <pic:cNvPicPr/>
                    </pic:nvPicPr>
                    <pic:blipFill>
                      <a:blip xmlns:r="http://schemas.openxmlformats.org/officeDocument/2006/relationships" r:embed="R7a977627c0f04808" cstate="print">
                        <a:extLst>
                          <a:ext uri="{28A0092B-C50C-407E-A947-70E740481C1C}"/>
                        </a:extLst>
                      </a:blip>
                      <a:stretch>
                        <a:fillRect/>
                      </a:stretch>
                    </pic:blipFill>
                    <pic:spPr>
                      <a:xfrm>
                        <a:off x="0" y="0"/>
                        <a:ext cx="4876800" cy="27432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7a977627c0f04808" /></Relationships>
</file>