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c76eceac29e478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1219 期</w:t>
        </w:r>
      </w:r>
    </w:p>
    <w:p>
      <w:pPr>
        <w:jc w:val="center"/>
      </w:pPr>
      <w:r>
        <w:r>
          <w:rPr>
            <w:rFonts w:ascii="Segoe UI" w:hAnsi="Segoe UI" w:eastAsia="Segoe UI"/>
            <w:sz w:val="32"/>
            <w:color w:val="000000"/>
            <w:b/>
          </w:rPr>
          <w:t>U.S. News &amp; World Report Ranks Tamkang Higher Again: Chemistry Rises into Global Top 100 in Three Indicators</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Tamkang University’s chemistry discipline has delivered an outstanding performance in the newly released 2025–2026 U.S. News &amp; World Report Best Global Universities Rankings, achieving a global ranking of No. 406, an impressive jump of 74 places from the previous year, demonstrating the department’s sustained momentum in research excellence. Additionally, the university’s engineering discipline also advanced to No. 985 globally. These gains contributed to Tamkang’s overall global ranking, rising by 124 spots to No. 1,267, placing it 15th among universities in Taiwan.
</w:t>
          <w:br/>
          <w:t>The Best Global Universities Rankings evaluate universities across 13 indicators. Tamkang’s chemistry discipline was recognized in the global top 100 in three of these: Normalized Citation Impact: ranked 11th globally; Top 1% Highly Cited Papers: ranked 17th globally; International Collaboration – Country-normalized: ranked 75th globally. 
</w:t>
          <w:br/>
          <w:t>Professor Chih-Hsin Chen, Chair of the Department of Chemistry, interpreted the results by noting that the department's high standing in Normalized Citation Impact (11th globally) reflects the exceptional average academic influence of its research, surpassing the international average. “Even though the total number of papers may not be as high as some institutions, the quality and impact of each publication are highly recognized worldwide.” This is further supported by the ranking in Top 1% Highly Cited Papers (17th globally), indicating the forward-looking and innovative nature of the department’s work and its prominence within the global chemistry academic community. The strong showing in International Collaboration – Country-normalized (75th globally) demonstrates the faculty’s active engagement in publishing research with international scholars, showcasing robust global partnerships aligned with the international trend in scientific research. Such collaboration enhances the university’s global visibility and reputation.
</w:t>
          <w:br/>
          <w:t>Professor Chen emphasized that placing in the global top 100 in three indicators shows the department’s strong competitiveness in research quality, international impact, and collaborative strength. “Moving forward, we will continue to strengthen key research groups and international cooperation to raise the overall stature of the discipline and enhance its global visibility. This will contribute to boosting the academic branding of both the department and the university, as well as improving Tamkang’s competitiveness in student recruitment.</w:t>
          <w:br/>
        </w:r>
      </w:r>
    </w:p>
    <w:p>
      <w:pPr>
        <w:jc w:val="center"/>
      </w:pPr>
      <w:r>
        <w:r>
          <w:drawing>
            <wp:inline xmlns:wp14="http://schemas.microsoft.com/office/word/2010/wordprocessingDrawing" xmlns:wp="http://schemas.openxmlformats.org/drawingml/2006/wordprocessingDrawing" distT="0" distB="0" distL="0" distR="0" wp14:editId="50D07946">
              <wp:extent cx="4876800" cy="3480816"/>
              <wp:effectExtent l="0" t="0" r="0" b="0"/>
              <wp:docPr id="1" name="IMG_73d1d4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1d3f3369-854b-4540-8a1d-9cfcadaa14a8.jpg"/>
                      <pic:cNvPicPr/>
                    </pic:nvPicPr>
                    <pic:blipFill>
                      <a:blip xmlns:r="http://schemas.openxmlformats.org/officeDocument/2006/relationships" r:embed="Rb62a38331cc147eb" cstate="print">
                        <a:extLst>
                          <a:ext uri="{28A0092B-C50C-407E-A947-70E740481C1C}"/>
                        </a:extLst>
                      </a:blip>
                      <a:stretch>
                        <a:fillRect/>
                      </a:stretch>
                    </pic:blipFill>
                    <pic:spPr>
                      <a:xfrm>
                        <a:off x="0" y="0"/>
                        <a:ext cx="4876800" cy="348081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334512"/>
              <wp:effectExtent l="0" t="0" r="0" b="0"/>
              <wp:docPr id="1" name="IMG_ccd57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729e1a02-974f-4ffe-b77e-cd0dae30d637.jpg"/>
                      <pic:cNvPicPr/>
                    </pic:nvPicPr>
                    <pic:blipFill>
                      <a:blip xmlns:r="http://schemas.openxmlformats.org/officeDocument/2006/relationships" r:embed="R743b950d79d4421a" cstate="print">
                        <a:extLst>
                          <a:ext uri="{28A0092B-C50C-407E-A947-70E740481C1C}"/>
                        </a:extLst>
                      </a:blip>
                      <a:stretch>
                        <a:fillRect/>
                      </a:stretch>
                    </pic:blipFill>
                    <pic:spPr>
                      <a:xfrm>
                        <a:off x="0" y="0"/>
                        <a:ext cx="4876800" cy="3334512"/>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b62a38331cc147eb" /><Relationship Type="http://schemas.openxmlformats.org/officeDocument/2006/relationships/image" Target="/media/image2.bin" Id="R743b950d79d4421a" /></Relationships>
</file>