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9c56ee304c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本校助力學生取得1800張國際證照  持續培育跨域AI人才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選對學校，強化未來競爭力！在AI技術加速改變世界的時代，AI創智學院自2020年成立以來，以實作導向課程、國際級資源與完整培訓制度，已累計協助學生取得國際證照逾1,800張，來自非資通訊相關系所的學生占比近7成，展現本校跨院系學生在AI領域學習的積極成果。其中NVIDIA證照累積突破780張，成果領先全臺。
</w:t>
          <w:br/>
          <w:t>秉持「AI+SDGs=∞」、「ESG+AI=∞」的校務發展願景，本校致力於培育兼具技術、永續思維與國際視野的AI人才。透過推動NVIDIA Deep Learning Institute（DLI）與Microsoft等國際證照課程，讓學生從大一開始就接軌業界實務，掌握深度學習、生成式AI、雲端運算等關鍵技能，協助學生穩健踏出進入未來職場的第一步 。AI創智學院院長李宗翰表示：「我們不是只教AI知識，而是幫助學生學會如何把AI變成自己的能力與價值。來到這裡，你不只是考到證照，更是進入了一個以未來為導向的訓練系統。」
</w:t>
          <w:br/>
          <w:t>結合微學分制度、跨領域學習模組、企業師資與實境場域，AI創智學院打造一套從零基礎到產業應用的AI人才培育路徑。無論來自文、理、商、外語背景的學生，都能依據自身興趣彈性選修，累積國際證照與實作經驗，提前為升學、就業、創業奠基。近年考照人數大幅成長，2025年迄今，僅一個學期就超過120張NVIDIA證照，展現學生學習動能與師資培訓實力。
</w:t>
          <w:br/>
          <w:t>此外，AI創智學院更特別開設專屬境外生考照專班，規劃全英語授課模組，並邀請業界與學術具備雙語能力的講師進班協同教學，協助國際學生跨越語言門檻、掌握AI核心技術，真正實現AI教育的全球接軌與普及。（文／AI創智學院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29840" cy="1895856"/>
              <wp:effectExtent l="0" t="0" r="0" b="0"/>
              <wp:docPr id="1" name="IMG_9c70ba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2608de9b-91ad-40ff-909f-0a74824ad79e.jpg"/>
                      <pic:cNvPicPr/>
                    </pic:nvPicPr>
                    <pic:blipFill>
                      <a:blip xmlns:r="http://schemas.openxmlformats.org/officeDocument/2006/relationships" r:embed="R80e13d39ec8044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9840" cy="1895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29840" cy="1895856"/>
              <wp:effectExtent l="0" t="0" r="0" b="0"/>
              <wp:docPr id="1" name="IMG_e03f56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fe264dd-4979-4d05-aa47-4ebcc1184f24.jpg"/>
                      <pic:cNvPicPr/>
                    </pic:nvPicPr>
                    <pic:blipFill>
                      <a:blip xmlns:r="http://schemas.openxmlformats.org/officeDocument/2006/relationships" r:embed="R050c238d834a45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9840" cy="1895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e13d39ec804407" /><Relationship Type="http://schemas.openxmlformats.org/officeDocument/2006/relationships/image" Target="/media/image2.bin" Id="R050c238d834a45a3" /></Relationships>
</file>