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8dbe083e4f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校友齊讚】合經系（現經濟系）校友、經濟部商業發展署署長 蘇文玲／深耕專業 熱忱不滅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在公職體系服務超過30年，從一名基層課員一路走到經濟部商業發展署署長，對工作懷抱熱忱是支持自己堅持崗位很重要的力量，我一直堅信「低調做事、沉穩做人」，才是最踏實的生活態度。
</w:t>
          <w:br/>
          <w:t>回顧求學階段，我的高中聯考未考上前三志願，所以選擇了五專，進到了銘傳商專的國際貿易科。專五那年，常在公車站看到國中同學穿著大學服，激發我也想成為大學生的動力。這個念頭推動我努力參加轉學考，也順利進入本校合作經濟學系（後改名產業經濟學系，現為經濟學系）。
</w:t>
          <w:br/>
          <w:t>選擇淡江，是被這裡自由、開放的學風所吸引。和銘傳相較，淡江的選課制度更有彈性，讓我真正體會到學習的快樂。大學生涯中，我最感謝兩位老師，一位是後來擔任產經系主任的梁文榮教授，他總以認真嚴謹的態度指導每位學生，有次考試，我與同學使用相同的解題方式，分數卻有落差，我鼓起勇氣去問老師，他只是微笑，卻讓我體會到那份「不說破的關心」和對學生更高的期待。另一位是莊孟翰副教授，他常在課堂上分享房地產與不動產管理的實務經驗，讓我開闊了對產業的理解，也提升對社會現象的敏感度。
</w:t>
          <w:br/>
          <w:t>升大四的暑假，我一邊準備出國唸書，一邊報名公務人員高等考試。雖然錄取率不高，但考試科目多半在大學念過，趁記憶猶新，我抱著輕鬆的心情應試，沒想到竟然錄取了。當時還在學，我先申請延訓，畢業後才正式踏入公職。
</w:t>
          <w:br/>
          <w:t>我的第一份工作是臺灣省物資局課員，報到第一天就被告知這單位即將裁撤，讓我萌生轉調其他機關的念頭。人生總有轉機，我投履歷進入經濟部中小企業處，就這樣開始了長達30年在經濟部的公職生涯。我很幸運，遇到許多願意提攜後輩的長官。經濟部有很完善的人才培育機制，我入職不久就獲派到國際經濟事務研究班受訓半年，之後再申請公費出國留學，到美國懷俄明大學攻讀國際事務碩士，實現了我多年來想出國深造的夢想。
</w:t>
          <w:br/>
          <w:t>在中小企業處，我從承辦人開始做起，到科長、組長、副處長，後來轉調到商業司司長，2023年經濟部組織改造，商業司轉為商業發展署，所以轉任商業發展署署長。疫情期間，我們負責推動三倍券、各種紓困振興方案，雖然很辛苦，但很清楚自己在執行很重要的工作，心靈是充實的。轉到商業司（署）後，有很大部分業務會涉及商業管理面，需要非常謹慎，所以我常常抱著《公司法》、《企業併購法》等法條加班到深夜，彷彿回到學生時代苦讀的模樣。這份工作雖然忙碌，我從沒倦怠，因為這些努力能真正影響社會、幫助民眾。
</w:t>
          <w:br/>
          <w:t>回首這段公職歷程，我真的相信「人在公門好修行」。如今的公務員挑戰多，社會期望高、輿論壓力大，業務也比過去複雜許多。我們必須學會承擔、穩住心理素質、在現實與理想之間取得平衡。很多人認為公務員太保守或官僚，這是公務人員必須「依法行政」最基本的原則，做任何決策都要拿捏好那條界線。
</w:t>
          <w:br/>
          <w:t> 對於剛踏進大學殿堂的學弟妹們，我想給你們三點建議。第一，勇敢嘗試不同領域的學習，不要只侷限在系上的課程，也要關心社會脈動、產業趨勢與國際局勢，讓自己更早具備與現實接軌的視野。第二，強化外語能力，語言是你和世界對話的門票。第三，珍惜學生身分，享受這段能自由探索、自我培養的黃金時期，好好用力地去體驗、去學習。
</w:t>
          <w:br/>
          <w:t>人生不會一路順遂，但你怎麼看待挫折與機會，將決定你未來的模樣。我沒有特別的座右銘，卻始終相信——只要每天把份內的事做好，就是一種踏實的堅持，也是一種對人生負責的態度。（文／楊成勤整理）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d8a732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ea01b07b-944a-4e7a-8b8f-6c13db7056b9.jpg"/>
                      <pic:cNvPicPr/>
                    </pic:nvPicPr>
                    <pic:blipFill>
                      <a:blip xmlns:r="http://schemas.openxmlformats.org/officeDocument/2006/relationships" r:embed="R5f61293bad214e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61293bad214e46" /></Relationships>
</file>