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26e3cb9fd47b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【新鮮人的AI跨域學習地圖】在AI浪潮中發光 讓AI成為你的超能力／人工智能股份有限公司董事長 張榮貴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AI2.0 的時代已經來臨，這幾年，我親眼見證 AI 技術迅速發展，從冷冰冰的程式與模型，變成能與我們對話、創作、甚至決策的生活智慧夥伴。現在 AI，不再僅是資訊人的工具，而是每一個人都該掌握的「數位超能力」。
</w:t>
          <w:br/>
          <w:t>在此，我想與各位學弟妹分享三個重要的觀點，協助你們在 AI2.0 時代找到自己的學習定位與發展方向。
</w:t>
          <w:br/>
          <w:t>第一、AI 是每個人的夥伴，不是工程師的專利
</w:t>
          <w:br/>
          <w:t>AI正在改變我們的生活方式、學習方式與工作方式，甚至正改變整個產業的運作邏輯。不論你來自文學院、商管學院、外語學系或教育、國際事務學院，AI 都能協助你完成任務、提升效率。新聞系學生已經在用AI協助寫稿，觀光系的同學利用 AI生成旅遊推薦，國際事務的學生用AI追蹤全球議題……。這不再是未來，而是現在。
</w:t>
          <w:br/>
          <w:t>第二、學習 AI 的本質與方法，才能創造屬於你的應用場景
</w:t>
          <w:br/>
          <w:t>真正掌握 AI，不是學會操作幾個工具而已，而是理解AI的思維、本質與特性，進而思考如何運用 AI 解決問題、創造價值。你不用學會「做AI」，而需要學會「用AI」，將 AI 用在你的專業領域，這就是「跨域應用」的能力。
</w:t>
          <w:br/>
          <w:t>第三、在 AI 時代，更要培養「人類本質的能力」
</w:t>
          <w:br/>
          <w:t>AI持續發展是為人而服務，不用擔心被AI取代，真正能運用AI是人，在AI發展過程，我們不能忘記，人類才具有真正不可取代的價值。唯有那些能善用 AI 並同時發揮人類本質能力的人，才能在未來站穩腳步。我曾提出人類本質的21種本質，溝通、談判、創意，有創意的溝通與談判能力；美感、美學、藝術，融合美感與美學培養藝術素養；認知、歸納、複雜，提升認知歸納力處理複雜問題；好奇、社交、學習，交織好奇心與社交力賦能學習；韌性、靈活、敏捷，結合靈活與敏捷能更具韌性；創造、分析、整合，運用分析與整合創造新價值；新創、多技能、跨領域，跨領域多技能組合新創事與物。
</w:t>
          <w:br/>
          <w:t>恭喜您進入擁有豐富AI教育資源與跨域學習機會的淡江！未來大學四年，勇敢探索、自由嘗試，讓 AI 成為你的學習夥伴，也讓你在這個快速變化的時代中，找到自己的位置。未來的你，會感謝現在跨出學習 AI 第一步的自己。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901440" cy="4876800"/>
              <wp:effectExtent l="0" t="0" r="0" b="0"/>
              <wp:docPr id="1" name="IMG_c8c9a2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1f5170d3-5b32-4510-8e52-97861480c077.jpg"/>
                      <pic:cNvPicPr/>
                    </pic:nvPicPr>
                    <pic:blipFill>
                      <a:blip xmlns:r="http://schemas.openxmlformats.org/officeDocument/2006/relationships" r:embed="R14dd34a8dc084ba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14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4dd34a8dc084ba8" /></Relationships>
</file>