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63784df8a274b9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Tanhai Same Boat 60 Years, President Keh Urges AI and Sustainability Thinking for Continued Legacy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help new club leaders and officers quickly gain essential skills for effective student organization management, Tamkang University’s Extracurricular Activities Guidance Section held the “2025 Tanhai Same Boat” program from June 23 to 27 on the Tamsui Campus, attracting nearly 170 student participants. The 5-day event combined training courses, ceremonial activities, reflective sessions, and networking opportunities to strengthen students’ leadership abilities, organizational management skills, and their understanding and application of AI and sustainability concepts.
</w:t>
          <w:br/>
          <w:t>The program opened with an orientation ceremony at the Chang Yeo-Lan International Conference Hall of the Hsu Shou-Chlien International Conference Center. In his opening remarks, President Huan-Chao Keh noted that “Tanhai Same Boat,” established in 1966, has upheld its mission of “doing one’s utmost to create a shared vision” for six decades, fostering a culture of continuity that allows student club experiences to be passed on sustainably. He added that this year’s program not only honors its original intent but also aligns with the university’s vision of “AI+SDGs=∞”, encouraging participants to engage actively in club activities, develop teamwork, and cultivate soft skills such as communication, creativity, and problem-solving, which are highly valued in today’s workforce. 
</w:t>
          <w:br/>
          <w:t>Following the ceremony, the program featured an “AI+SDGs” course. Dean of Student Affairs Shih-Jung Wu emphasized that, as leaders of their organizations, students should explore how to integrate AI technology and sustainability thinking into club management. He highlighted that organizations equipped with sustainability awareness and AI tools can unlock new possibilities for development. Lecturer Tzu-Chia Huang from the Department of Computer Science and Information Engineering delivered a session titled “From Spark to Sustainability: Passion × AI × Sustainability.” Drawing on her own experience as a former club leader, she introduced practical applications of AI in club operations, including automated meeting minutes, data processing, presentation design, and copywriting, helping new officers enhance operational efficiency and strengthen their leadership and sustainability capabilities in the digital era.
</w:t>
          <w:br/>
          <w:t>Throughout the five-day program, professional instructors delivered targeted workshops on Club Management, Event Risk Assessment and Management, and Creative Activity Planning and Design. Experienced alumni and senior student leaders also shared insights on proposal writing, documentation management, and succession planning, enabling participants to better understand evaluation mechanisms, leadership responsibilities, and ways to incorporate AI and SDG concepts into their clubs. The sessions also fostered peer interaction, building a sense of belonging, and preparing students to create a legend of Five Tiger Hill together.
</w:t>
          <w:br/>
          <w:t>Beyond skills development, Tanhai Same Boat emphasized team building and self-reflection through evening events, group activities, and sharing sessions that encouraged cross-club networking and collaboration. A highlight of the program was the “Transition &amp; Handover Ceremony: A Magical Graduation Season”, where a video tribute celebrated the contributions of outgoing leaders. New and former officers exchanged symbolic “magic potions” and handwritten letters, representing the passing of responsibilities and the continuation of shared visions, before making pledges for their organizations’ future goals. The event concluded with a “Magical Coronation”, honoring the outgoing officers for their dedication and service.
</w:t>
          <w:br/>
          <w:t>Sheng-Wei Hsu, the new president of the Seed Tutoring Club and a first-year student in the Department of Chemical and Materials Engineering, reflected: “These five days were intensive and fulfilling. I learned so many practical administrative skills, and the evening events deeply moved me. Seeing the wholehearted dedication of the staff inspired me to plant a seed of a dream — to become someone as outstanding as they are.”
</w:t>
          <w:br/>
          <w:t>Cha-Cha Yeh, the new president of the Department of History Student Association, shared that this was her second time participating in the program. She noted that this year’s activities were more hands-on and practice-oriented, particularly in leadership and management training: “The curriculum gave me a clearer framework for developing the organization and planning for the future of the association. The experience was truly enriching and rewarding.”</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888a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51938df8-0c5c-49f7-866c-6fa3d7141b0d.jpg"/>
                      <pic:cNvPicPr/>
                    </pic:nvPicPr>
                    <pic:blipFill>
                      <a:blip xmlns:r="http://schemas.openxmlformats.org/officeDocument/2006/relationships" r:embed="R73b40b33b2a7497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5c6f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6631bcf2-5033-4382-932b-434364631a7e.jpg"/>
                      <pic:cNvPicPr/>
                    </pic:nvPicPr>
                    <pic:blipFill>
                      <a:blip xmlns:r="http://schemas.openxmlformats.org/officeDocument/2006/relationships" r:embed="Rd781216803b14c6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a13eb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07acb181-4316-4356-87d8-cbdc8757d840.jpg"/>
                      <pic:cNvPicPr/>
                    </pic:nvPicPr>
                    <pic:blipFill>
                      <a:blip xmlns:r="http://schemas.openxmlformats.org/officeDocument/2006/relationships" r:embed="R567fb84fd4464961"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676144"/>
              <wp:effectExtent l="0" t="0" r="0" b="0"/>
              <wp:docPr id="1" name="IMG_0ae2a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3f58495c-926b-4a31-b167-442a690c992d.jpeg"/>
                      <pic:cNvPicPr/>
                    </pic:nvPicPr>
                    <pic:blipFill>
                      <a:blip xmlns:r="http://schemas.openxmlformats.org/officeDocument/2006/relationships" r:embed="R87ed141c86e04ae7" cstate="print">
                        <a:extLst>
                          <a:ext uri="{28A0092B-C50C-407E-A947-70E740481C1C}"/>
                        </a:extLst>
                      </a:blip>
                      <a:stretch>
                        <a:fillRect/>
                      </a:stretch>
                    </pic:blipFill>
                    <pic:spPr>
                      <a:xfrm>
                        <a:off x="0" y="0"/>
                        <a:ext cx="4876800" cy="26761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98064"/>
              <wp:effectExtent l="0" t="0" r="0" b="0"/>
              <wp:docPr id="1" name="IMG_88cf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bdfc464d-8450-41e9-89f2-f780b058d8a3.jpeg"/>
                      <pic:cNvPicPr/>
                    </pic:nvPicPr>
                    <pic:blipFill>
                      <a:blip xmlns:r="http://schemas.openxmlformats.org/officeDocument/2006/relationships" r:embed="R9db38d7c05de4437" cstate="print">
                        <a:extLst>
                          <a:ext uri="{28A0092B-C50C-407E-A947-70E740481C1C}"/>
                        </a:extLst>
                      </a:blip>
                      <a:stretch>
                        <a:fillRect/>
                      </a:stretch>
                    </pic:blipFill>
                    <pic:spPr>
                      <a:xfrm>
                        <a:off x="0" y="0"/>
                        <a:ext cx="4876800" cy="27980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3b40b33b2a74978" /><Relationship Type="http://schemas.openxmlformats.org/officeDocument/2006/relationships/image" Target="/media/image2.bin" Id="Rd781216803b14c6c" /><Relationship Type="http://schemas.openxmlformats.org/officeDocument/2006/relationships/image" Target="/media/image3.bin" Id="R567fb84fd4464961" /><Relationship Type="http://schemas.openxmlformats.org/officeDocument/2006/relationships/image" Target="/media/image4.bin" Id="R87ed141c86e04ae7" /><Relationship Type="http://schemas.openxmlformats.org/officeDocument/2006/relationships/image" Target="/media/image5.bin" Id="R9db38d7c05de4437" /></Relationships>
</file>