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6e193c9a2446a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【新任二級主管介紹】文學院 大眾傳播學系主任 許傳陽</w:t>
        </w:r>
      </w:r>
    </w:p>
    <w:p>
      <w:pPr>
        <w:jc w:val="right"/>
      </w:pPr>
      <w:r>
        <w:r>
          <w:rPr>
            <w:rFonts w:ascii="Segoe UI" w:hAnsi="Segoe UI" w:eastAsia="Segoe UI"/>
            <w:sz w:val="28"/>
            <w:color w:val="888888"/>
            <w:b/>
          </w:rPr>
          <w:t>114學年度新任二級主管介紹</w:t>
        </w:r>
      </w:r>
    </w:p>
    <w:p>
      <w:pPr>
        <w:jc w:val="left"/>
      </w:pPr>
      <w:r>
        <w:r>
          <w:rPr>
            <w:rFonts w:ascii="Segoe UI" w:hAnsi="Segoe UI" w:eastAsia="Segoe UI"/>
            <w:sz w:val="28"/>
            <w:color w:val="000000"/>
          </w:rPr>
          <w:t>最高學歷：美國佛羅里達州州立大學傳播學博士
</w:t>
          <w:br/>
          <w:t>重要經歷：中華傳播學理事
</w:t>
          <w:br/>
          <w:t>未來規劃及願景：
</w:t>
          <w:br/>
          <w:t>將來課程規劃將著重在媒介內容產製與創意溝通策略上之核心競爭力，以銜接學校AI+永續發展之的教育願景：
</w:t>
          <w:br/>
          <w:t>1.著重於跨媒介內容產製的訓練，以理解各種媒介的特質，如電子媒介、平面媒介與網路媒介的語言。
</w:t>
          <w:br/>
          <w:t>2.建立創意溝通的課程架構，即是市場、流量競爭與數位平台等三大特性所構成的新傳播力之訓練。
</w:t>
          <w:br/>
          <w:t>3.增加學生就業實作之能力，以提升學生的競爭力。</w:t>
          <w:br/>
        </w:r>
      </w:r>
    </w:p>
    <w:p>
      <w:pPr>
        <w:jc w:val="center"/>
      </w:pPr>
      <w:r>
        <w:r>
          <w:drawing>
            <wp:inline xmlns:wp14="http://schemas.microsoft.com/office/word/2010/wordprocessingDrawing" xmlns:wp="http://schemas.openxmlformats.org/drawingml/2006/wordprocessingDrawing" distT="0" distB="0" distL="0" distR="0" wp14:editId="50D07946">
              <wp:extent cx="2999232" cy="3755136"/>
              <wp:effectExtent l="0" t="0" r="0" b="0"/>
              <wp:docPr id="1" name="IMG_0f7f3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5861c251-bd66-46cc-84e5-07999248270b.jpg"/>
                      <pic:cNvPicPr/>
                    </pic:nvPicPr>
                    <pic:blipFill>
                      <a:blip xmlns:r="http://schemas.openxmlformats.org/officeDocument/2006/relationships" r:embed="R1ace5ad57ae14cbe" cstate="print">
                        <a:extLst>
                          <a:ext uri="{28A0092B-C50C-407E-A947-70E740481C1C}"/>
                        </a:extLst>
                      </a:blip>
                      <a:stretch>
                        <a:fillRect/>
                      </a:stretch>
                    </pic:blipFill>
                    <pic:spPr>
                      <a:xfrm>
                        <a:off x="0" y="0"/>
                        <a:ext cx="2999232" cy="375513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ace5ad57ae14cbe" /></Relationships>
</file>