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fe8679eb94d8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【新任二級主管介紹】研究發展處 研究暨產學組組長 暨 建邦創新育成與產學營運中心主任 廖書漢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最高學歷：淡江大學電機工程博士
</w:t>
          <w:br/>
          <w:t>重要經歷：資策會顧問、新竹市政府智慧城市推動及資料治理諮詢委員會委員、物聯網ABC共同作者
</w:t>
          <w:br/>
          <w:t>未來規劃及願景：
</w:t>
          <w:br/>
          <w:t>1.以「AI+SDGs=∞」與「ESG+AI=∞」雙重願景，透過與大園、新北、南港軟體產業園區的合作，並與淡江校友企業建立聯盟，實現學術與產業需求的無縫對接。
</w:t>
          <w:br/>
          <w:t>2.AI驅動的智慧轉型浪潮，透過AI應用課程促成「AI產業化、產業AI化」為目標，協助百工百業數位轉型。
</w:t>
          <w:br/>
          <w:t>3.響應2050淨零排放，深耕產學合作與地方鏈結，協力推動企業永續轉型，成為企業升級的堅實後盾，邁向淨零碳的世界。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438400" cy="3048000"/>
              <wp:effectExtent l="0" t="0" r="0" b="0"/>
              <wp:docPr id="1" name="IMG_030b4df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01f9bbd2-2fb3-4e0b-ba71-40223233deae.jpg"/>
                      <pic:cNvPicPr/>
                    </pic:nvPicPr>
                    <pic:blipFill>
                      <a:blip xmlns:r="http://schemas.openxmlformats.org/officeDocument/2006/relationships" r:embed="Rdf0696c0ad944ef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8400" cy="304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f0696c0ad944efa" /></Relationships>
</file>