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0f77d455b4e8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【114年教育部資深優良教師】服務滿20年 航太系教授蕭富元 堅持太空夢 打響淡江航太招牌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教師節特刊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專訪】執教20年，鑽研冷門的「軌道力學」的航太系教授，卻在這兩年成為媒體紅人，是蕭富元始料未及的事。帶著「務必努力堅持下去，才得以讓夢想成功實現」的信念，他在任職航太系系主任4年期間，成功讓三支火箭在兩年內升空，進入國家隊，創下自2017年淡江火箭實驗室成立以來的重要里程碑，並把握住每一次讓航太系曝光的機會，打響了淡江航太的招牌。
</w:t>
          <w:br/>
          <w:t>這股信念來自於他在美國就讀密西根大學時，發現連密西根這樣的名校，都很認真的在電視上投放廣告，「我深刻領悟到，即便本身已具備一定的知名度，仍要持續推廣，否則再優秀的成果，也難以被看見。」蕭富元從接下主任那一刻起，在火箭計畫中，就扮演募款和對外爭取支持的角色，極盡全力地爭取曝光機會，一心一意希望淡江航太系能被更多人看見。他認為「爭取資源是一件非常重要、也是非常正確的決定，若敢於爭取第一，就能先被看見」。如今，淡江航太系因不斷的推廣與積極爭取，而逐漸打開有了知名度，並回饋到招生成效，讓他更加確信「宣傳」的重要性，以及驗證了「機會」是爭取來的道理。
</w:t>
          <w:br/>
          <w:t>蕭富元談及航太系近年來的歷程，尤其是火箭計畫這條路上，他直言「一切都不容易」，背後凝聚了多方力量的支持，他感謝成功大學航太系名譽講座教授趙怡欽邀請參與火箭計畫，也感謝國家太空中心自2022年挹注經費至私立大學，為系上開啟重要契機。此外，他特別強調，能有今日成果，更要歸功於系上教授王怡仁的專業帶領，在「淡江一型」、「Jessie」、「Polaris」一次次的發射期間，讓火箭設計不斷突破，技術也得以持續推進。
</w:t>
          <w:br/>
          <w:t>如今卸下主任行政職位的蕭富元，回復到航太系教授身分，熱情不減當年。回想大學選讀航太的過往，除了深受首位登上太空的華人王贛駿影響外，竟還來自對「外星人」的好奇！他表示，年輕時對外星生命、宇宙演化等議題的熱情，一路延伸成為學術專長。就讀成功大學航太系時，蕭富元除了特別投入系上的太空力學以外，還額外修習物理系的相對論、天文、宇宙論等課程，逐步奠定了日後投身航太的基礎，並遠赴美國密西根大學攻讀碩、博士，進一步實現自己對航太界的夢想。
</w:t>
          <w:br/>
          <w:t>他坦言，「軌道力學」的研究人才相對稀少，也是臺灣相對冷門的研究項目，在深空探測、雷射光通訊等方面，若要精準規劃與掌握人造衛星或者太空船的位置，就必須了解軌道的變化。他持續投入深空探測研究，向他的太空夢前進。配合太空中心自行派送探測船至月球的任務，他延續2020年主持的國家太空中心「繞月任務之地月路徑及月球軌道模擬評估」研究案成果，重新啟動持續進行為期三年的研究計畫。他提及在太空中心法人化之後，吳宗信主任的熱血帶動了航太工業的快速發展，即使當前台灣的太空任務的發展仍未成熟，蕭富元相信這份堅持不僅是專業的信念，更是對台灣航太界的承諾，並盼望自己成為國家「火苗」，待環境更為成熟時，能發揮所長，點燃並照亮未來。
</w:t>
          <w:br/>
          <w:t>除了貢獻於專業學術研究，帶領淡江航太系引領成熱門選擇以外，教師身分的蕭富元認為，教育的真諦不僅要傳承知識，更要懂得順應科技時代的來臨，如同「播種」一般，有些種子會在土壤中發芽茁壯，有些則是朝著其他方向發展，「不能再以舊時代的標準衡量現代學生的學習狀況，而是尊重、理解學生多元自主的發展趨勢，適時給予的陪伴與引導，讓他們在未來的世界具備更多競爭力與適應力。」
</w:t>
          <w:br/>
          <w:t>無論是航太夢想或是教育理念，對蕭富元而言，都如同火箭推進的歷程，需要透過無數次試驗與調整，才能找到最正確的軌道和方向。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1423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41bb64ff-1071-4461-875e-dd6093da9631.jpg"/>
                      <pic:cNvPicPr/>
                    </pic:nvPicPr>
                    <pic:blipFill>
                      <a:blip xmlns:r="http://schemas.openxmlformats.org/officeDocument/2006/relationships" r:embed="R155396bd932545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5396bd932545b9" /></Relationships>
</file>