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4924e753ff764a86"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1222 期</w:t>
        </w:r>
      </w:r>
    </w:p>
    <w:p>
      <w:pPr>
        <w:jc w:val="center"/>
      </w:pPr>
      <w:r>
        <w:r>
          <w:rPr>
            <w:rFonts w:ascii="Segoe UI" w:hAnsi="Segoe UI" w:eastAsia="Segoe UI"/>
            <w:sz w:val="32"/>
            <w:color w:val="000000"/>
            <w:b/>
          </w:rPr>
          <w:t>新任二級主管介紹</w:t>
        </w:r>
      </w:r>
    </w:p>
    <w:p>
      <w:pPr>
        <w:jc w:val="right"/>
      </w:pPr>
      <w:r>
        <w:r>
          <w:rPr>
            <w:rFonts w:ascii="Segoe UI" w:hAnsi="Segoe UI" w:eastAsia="Segoe UI"/>
            <w:sz w:val="28"/>
            <w:color w:val="888888"/>
            <w:b/>
          </w:rPr>
          <w:t>114學年度新任二級主管介紹</w:t>
        </w:r>
      </w:r>
    </w:p>
    <w:p>
      <w:pPr>
        <w:jc w:val="left"/>
      </w:pPr>
      <w:r>
        <w:r>
          <w:rPr>
            <w:rFonts w:ascii="Segoe UI" w:hAnsi="Segoe UI" w:eastAsia="Segoe UI"/>
            <w:sz w:val="28"/>
            <w:color w:val="000000"/>
          </w:rPr>
          <w:t>&lt;!-- Header End --&gt;
</w:t>
          <w:br/>
          <w:t>#### 文學院 資訊與圖書館學系主任 暨研究發展處出版中心主任 張玄菩
</w:t>
          <w:br/>
          <w:t>
</w:t>
          <w:br/>
          <w:t>&lt;center&gt;
</w:t>
          <w:br/>
          <w:t>![](https://photo.tkutimes.tku.edu.tw/ashx/waterimg.ashx?im=EA3E68C168E0EB16560C6585A9E12FA761E9C857B8ADD0391311E0C2EB3024DA6DA1DB6BAEC10B0DAEFEB67AEB6487C5C43BF91F9416BDF74FA22ADEF193476A)
</w:t>
          <w:br/>
          <w:t>&lt;/center&gt;
</w:t>
          <w:br/>
          <w:t>
</w:t>
          <w:br/>
          <w:t>&lt;br /&gt; 
</w:t>
          <w:br/>
          <w:t>最高學歷：淡江大學資訊工程學系博士
</w:t>
          <w:br/>
          <w:t>&lt;br /&gt; 
</w:t>
          <w:br/>
          <w:t>重要經歷：中華民國圖書館學會出版委員會主任委員
</w:t>
          <w:br/>
          <w:t>&lt;br /&gt; 
</w:t>
          <w:br/>
          <w:t>未來規劃及願景：
</w:t>
          <w:br/>
          <w:t>&lt;br /&gt; 
</w:t>
          <w:br/>
          <w:t>1.強化AI與數據素養課程，結合知識服務與數位內容設計訓練。
</w:t>
          <w:br/>
          <w:t>&lt;br /&gt; 
</w:t>
          <w:br/>
          <w:t>2.推動跨域整合與永續發展（SDGs）議題融入教學與專題實作。
</w:t>
          <w:br/>
          <w:t>&lt;br /&gt; 
</w:t>
          <w:br/>
          <w:t>3.擴大產學合作與系友鏈結，提升學生實務能力與就業競爭力。
</w:t>
          <w:br/>
          <w:t>&lt;br /&gt; 
</w:t>
          <w:br/>
          <w:t>4.回應AI+SDGs願景，推動課程創新與數位轉型，建構前瞻學習場域。
</w:t>
          <w:br/>
          <w:t>
</w:t>
          <w:br/>
          <w:t>&lt;br /&gt; 
</w:t>
          <w:br/>
          <w:t>#### 文學院 大眾傳播學系主任 許傳陽	
</w:t>
          <w:br/>
          <w:t>&lt;center&gt;
</w:t>
          <w:br/>
          <w:t>![](https://photo.tkutimes.tku.edu.tw/ashx/waterimg.ashx?im=EA3E68C168E0EB16560C6585A9E12FA7C4D613F2E79AF8A3DE008B5C449D6D2B6DB4357CF62654B9A623676453CCD4197AA3A84C4D32318BD8DE738977650C68)
</w:t>
          <w:br/>
          <w:t>&lt;/center&gt;
</w:t>
          <w:br/>
          <w:t>
</w:t>
          <w:br/>
          <w:t>&lt;br /&gt; 
</w:t>
          <w:br/>
          <w:t>最高學歷：美國佛羅里達州州立大學傳播學博士
</w:t>
          <w:br/>
          <w:t>&lt;br /&gt; 
</w:t>
          <w:br/>
          <w:t>重要經歷：中華傳播學理事
</w:t>
          <w:br/>
          <w:t>&lt;br /&gt; 
</w:t>
          <w:br/>
          <w:t>未來規劃及願景：
</w:t>
          <w:br/>
          <w:t>&lt;br /&gt; 
</w:t>
          <w:br/>
          <w:t>將來課程規劃將著重在媒介內容產製與創意溝通策略上之核心競爭力，以銜接學校AI+永續發展之的教育願景：
</w:t>
          <w:br/>
          <w:t>&lt;br /&gt; 
</w:t>
          <w:br/>
          <w:t>1.著重於跨媒介內容產製的訓練，以理解各種媒介的特質，如電子媒介、平面媒介與網路媒介的語言。
</w:t>
          <w:br/>
          <w:t>&lt;br /&gt;  
</w:t>
          <w:br/>
          <w:t>2.建立創意溝通的課程架構，即是市場、流量競爭與數位平台等三大特性所構成的新傳播力之訓練。
</w:t>
          <w:br/>
          <w:t>&lt;br /&gt; 
</w:t>
          <w:br/>
          <w:t>3.增加學生就業實作之能力，以提升學生的競爭力。
</w:t>
          <w:br/>
          <w:t>
</w:t>
          <w:br/>
          <w:t>&lt;br /&gt;  
</w:t>
          <w:br/>
          <w:t>#### 工學院 水資源及環境工程學系主任 彭晴玉
</w:t>
          <w:br/>
          <w:t>&lt;center&gt;
</w:t>
          <w:br/>
          <w:t>![](https://photo.tkutimes.tku.edu.tw/ashx/waterimg.ashx?im=EA3E68C168E0EB16560C6585A9E12FA745CD3310CA2FD984EDEFC29938C88C5502FDE96D686CD848AE1DBE1DE859AB10EFCADEE537686862C6545E5421CFE262)
</w:t>
          <w:br/>
          <w:t>&lt;/center&gt;
</w:t>
          <w:br/>
          <w:t>
</w:t>
          <w:br/>
          <w:t>&lt;br /&gt; 
</w:t>
          <w:br/>
          <w:t>最高學歷：美國華盛頓大學-西雅圖 土木與環境工程博士
</w:t>
          <w:br/>
          <w:t>&lt;br /&gt; 
</w:t>
          <w:br/>
          <w:t>重要經歷：淡江大學 水資源及環境工程學系 副教授
</w:t>
          <w:br/>
          <w:t>&lt;br /&gt; 
</w:t>
          <w:br/>
          <w:t>未來規劃及願景：
</w:t>
          <w:br/>
          <w:t>1.結合AI、SDGs、EGS議題融入教學內容，提升學生永續競爭力。
</w:t>
          <w:br/>
          <w:t>&lt;br /&gt; 
</w:t>
          <w:br/>
          <w:t>2.鼓勵教師積極申請與參與環境永續主題之研究計畫或USR計畫，進一步將先進研究概念導入教學。
</w:t>
          <w:br/>
          <w:t>&lt;br /&gt; 
</w:t>
          <w:br/>
          <w:t>3.加強系友或校友與系上交流，了解產業需求，提供學生就業機會與提供學術服務。
</w:t>
          <w:br/>
          <w:t>
</w:t>
          <w:br/>
          <w:t>&lt;br /&gt; 
</w:t>
          <w:br/>
          <w:t>#### 工學院 航空太空工程學系主任 洪健君
</w:t>
          <w:br/>
          <w:t>&lt;center&gt;
</w:t>
          <w:br/>
          <w:t>![](https://photo.tkutimes.tku.edu.tw/ashx/waterimg.ashx?im=EA3E68C168E0EB16560C6585A9E12FA79DF7BB1FB645968CA9AF8FAA8CEDA083694F57429CFCC1B9C03BFCFA0019B561D5FBF002A73402796FB2B8D0DD9032E7)
</w:t>
          <w:br/>
          <w:t>&lt;/center&gt;
</w:t>
          <w:br/>
          <w:t>
</w:t>
          <w:br/>
          <w:t>&lt;br /&gt; 
</w:t>
          <w:br/>
          <w:t>最高學歷：成功大學航空太空工程博士
</w:t>
          <w:br/>
          <w:t>&lt;br /&gt; 
</w:t>
          <w:br/>
          <w:t>重要經歷：勞動部「飛機修護」職類乙丙級技術士監評人員、國防大學理工學院航空系主任、萬能科技大學航空光機電系主任
</w:t>
          <w:br/>
          <w:t>&lt;br /&gt; 
</w:t>
          <w:br/>
          <w:t>未來規劃及願景：
</w:t>
          <w:br/>
          <w:t>&lt;br /&gt; 
</w:t>
          <w:br/>
          <w:t>1.持續強化系所特色，訓練學生跨領域學習、處理問題與學習新知的能力，培養學生適應未來產業之演變。
</w:t>
          <w:br/>
          <w:t>&lt;br /&gt; 
</w:t>
          <w:br/>
          <w:t>2.配合學校辦學理念，鼓勵教師結合系所發展目標並在教學、服務與研究面向建立整合能量，進一步培育本系學生競爭能力。
</w:t>
          <w:br/>
          <w:t>&lt;br /&gt; 
</w:t>
          <w:br/>
          <w:t>3.因應航太產業發展，適時引進前瞻產業技術經驗建構專業課程，培養具備專業實務技能之航空太空工程專業人才，有效增強學生就業能力。
</w:t>
          <w:br/>
          <w:t>
</w:t>
          <w:br/>
          <w:t>&lt;br /&gt;  
</w:t>
          <w:br/>
          <w:t>#### 商管學院 企業管理學系主任 楊志德
</w:t>
          <w:br/>
          <w:t>&lt;center&gt;
</w:t>
          <w:br/>
          <w:t>![](https://photo.tkutimes.tku.edu.tw/ashx/waterimg.ashx?im=EA3E68C168E0EB16560C6585A9E12FA7B95DDB00BBD7C1026E6CDCB412C74B097DB42C76D1F34441CBD14F2F0770D43997CBE688003F1A5C432F4E38668F5EE8)
</w:t>
          <w:br/>
          <w:t>&lt;/center&gt;
</w:t>
          <w:br/>
          <w:t>
</w:t>
          <w:br/>
          <w:t>&lt;br /&gt; 
</w:t>
          <w:br/>
          <w:t>最高學歷：淡江大學管理科學研究所博士
</w:t>
          <w:br/>
          <w:t>&lt;br /&gt; 
</w:t>
          <w:br/>
          <w:t>重要經歷：台灣醫療決策科學學會秘書長
</w:t>
          <w:br/>
          <w:t>&lt;br /&gt; 
</w:t>
          <w:br/>
          <w:t>未來規劃及願景：
</w:t>
          <w:br/>
          <w:t>&lt;br /&gt; 
</w:t>
          <w:br/>
          <w:t>將以「提升品牌與高中鏈結」、「落實品保健全體質」、「優化課程永續管理」、「數據驅動數位轉型」、「推廣研究強化產學」、「營造優質國際環境」為發展願景，培育兼具專業、創新、責任與永續思維的未來管理人才。
</w:t>
          <w:br/>
          <w:t>
</w:t>
          <w:br/>
          <w:t>&lt;br /&gt;  
</w:t>
          <w:br/>
          <w:t>#### 商管學院 會計學系主任 張瑀珊
</w:t>
          <w:br/>
          <w:t>&lt;center&gt; 
</w:t>
          <w:br/>
          <w:t>![](https://photo.tkutimes.tku.edu.tw/ashx/waterimg.ashx?im=EA3E68C168E0EB16560C6585A9E12FA7EA5B541B3F7BEA8A27834BF898B6657478B5BFE05FE8D0596523CAFBEC140DB7F0D9B1C749A269451B7B6B14FA8C0A4E)
</w:t>
          <w:br/>
          <w:t>&lt;/center&gt;
</w:t>
          <w:br/>
          <w:t>
</w:t>
          <w:br/>
          <w:t>&lt;br /&gt; 
</w:t>
          <w:br/>
          <w:t>最高學歷：國立臺北大學會計博士
</w:t>
          <w:br/>
          <w:t>&lt;br /&gt; 
</w:t>
          <w:br/>
          <w:t>重要經歷：私校儲金管理會監察人
</w:t>
          <w:br/>
          <w:t>&lt;br /&gt; 
</w:t>
          <w:br/>
          <w:t>未來規劃及願景：
</w:t>
          <w:br/>
          <w:t>&lt;br /&gt; 
</w:t>
          <w:br/>
          <w:t>1.強化課程與實務接軌，培養具國際視野與專業能力的會計人才。
</w:t>
          <w:br/>
          <w:t>&lt;br /&gt; 
</w:t>
          <w:br/>
          <w:t>2.積極推動跨領域學習，提升學生競爭力。
</w:t>
          <w:br/>
          <w:t>&lt;br /&gt; 
</w:t>
          <w:br/>
          <w:t>3.擴大系友及企業資源連結，促進學生實習與就業機會。
</w:t>
          <w:br/>
          <w:t>&lt;br /&gt; 
</w:t>
          <w:br/>
          <w:t>4.建立永續發展與ESG導向課程，符合新世代產業需求。
</w:t>
          <w:br/>
          <w:t>
</w:t>
          <w:br/>
          <w:t>&lt;br /&gt; 
</w:t>
          <w:br/>
          <w:t>#### 商管學院 管理科學學系主任 李孟修
</w:t>
          <w:br/>
          <w:t>&lt;center&gt;
</w:t>
          <w:br/>
          <w:t>![](https://photo.tkutimes.tku.edu.tw/ashx/waterimg.ashx?im=EA3E68C168E0EB16560C6585A9E12FA7A12D038C9C5479D3B303A42EEC7D3D70448A9891A6B2CC4E26FB5C35A7EEBC7821E2D264E3D64ACC9C449079B58B12AA)
</w:t>
          <w:br/>
          <w:t>&lt;/center&gt;
</w:t>
          <w:br/>
          <w:t>
</w:t>
          <w:br/>
          <w:t>&lt;br /&gt; 
</w:t>
          <w:br/>
          <w:t>最高學歷：國立中山大學人力資源管理研究所 博士
</w:t>
          <w:br/>
          <w:t>&lt;br /&gt; 
</w:t>
          <w:br/>
          <w:t>重要經歷：中山人資協會常務監事
</w:t>
          <w:br/>
          <w:t>&lt;br /&gt; 
</w:t>
          <w:br/>
          <w:t>未來規劃及願景：
</w:t>
          <w:br/>
          <w:t>&lt;br /&gt; 
</w:t>
          <w:br/>
          <w:t>1.以「數據驅動決策、跨域整合創新、永續責任實踐」為核心願景，持續深化管理科學實務與研究。
</w:t>
          <w:br/>
          <w:t>&lt;br /&gt; 
</w:t>
          <w:br/>
          <w:t>2.結合AI、大數據分析及SDGs等新興議題，強化國際合作、產學鏈結及師生研究能量。
</w:t>
          <w:br/>
          <w:t>&lt;br /&gt; 
</w:t>
          <w:br/>
          <w:t>3.培育具備創新思維、跨域專業與實務應用能力之管理決策人才。
</w:t>
          <w:br/>
          <w:t>
</w:t>
          <w:br/>
          <w:t>&lt;br /&gt; 
</w:t>
          <w:br/>
          <w:t>#### 國際事務學院 全球政治經濟學系主任 林偉修
</w:t>
          <w:br/>
          <w:t>&lt;center&gt;
</w:t>
          <w:br/>
          <w:t>![](https://photo.tkutimes.tku.edu.tw/ashx/waterimg.ashx?im=EA3E68C168E0EB16560C6585A9E12FA79BE28E15A182F6F56403B555E715490C8FC9C3DF1DD50725D1A2FD88EC43B36745A4DD2DD2EE838441E4D554B9CE3DB9)
</w:t>
          <w:br/>
          <w:t>&lt;/center&gt;
</w:t>
          <w:br/>
          <w:t>
</w:t>
          <w:br/>
          <w:t>&lt;br /&gt; 
</w:t>
          <w:br/>
          <w:t>最高學歷：美國克萊蒙研究大學政治經濟學博士
</w:t>
          <w:br/>
          <w:t>&lt;br /&gt; 
</w:t>
          <w:br/>
          <w:t>重要經歷：台灣政治學會秘書長
</w:t>
          <w:br/>
          <w:t>&lt;br /&gt; 
</w:t>
          <w:br/>
          <w:t>未來規劃及願景：
</w:t>
          <w:br/>
          <w:t>&lt;br /&gt; 
</w:t>
          <w:br/>
          <w:t>1.推動國外企業實習，讓學生能學有所用。
</w:t>
          <w:br/>
          <w:t>&lt;br /&gt; 
</w:t>
          <w:br/>
          <w:t>2.推動國內智庫實習，讓學生能了解實際工作現場。
</w:t>
          <w:br/>
          <w:t>&lt;br /&gt; 
</w:t>
          <w:br/>
          <w:t>3.舉辦校外活動，讓學生能應用其外語能力。
</w:t>
          <w:br/>
          <w:t>
</w:t>
          <w:br/>
          <w:t>&lt;br /&gt; 
</w:t>
          <w:br/>
          <w:t>#### 教育學院 教育科技學系主任 賴婷鈴
</w:t>
          <w:br/>
          <w:t>&lt;center&gt;
</w:t>
          <w:br/>
          <w:t>![](https://photo.tkutimes.tku.edu.tw/ashx/waterimg.ashx?im=EA3E68C168E0EB16560C6585A9E12FA767E00D338A119C8F63B11D6AF2A7B0E9F18F3F9ED411BBBF55A1F33EFFDF1BE3B19D3DE8937C9700CB62165ABFBABE6E)
</w:t>
          <w:br/>
          <w:t>&lt;/center&gt;
</w:t>
          <w:br/>
          <w:t>
</w:t>
          <w:br/>
          <w:t>&lt;br /&gt; 
</w:t>
          <w:br/>
          <w:t>最高學歷：美國賓州州立大學教育科技博士
</w:t>
          <w:br/>
          <w:t>&lt;br /&gt; 
</w:t>
          <w:br/>
          <w:t>重要經歷：淡江大學教育科技系副教授
</w:t>
          <w:br/>
          <w:t>&lt;br /&gt; 
</w:t>
          <w:br/>
          <w:t>未來規劃及願景：
</w:t>
          <w:br/>
          <w:t>&lt;br /&gt; 
</w:t>
          <w:br/>
          <w:t>持續推動專業課程融合AI與SDGs，深化學生專題製作與產業實務連結，強化與系友的連結，促進國際交流，提升學生跨域學習能力與就業競爭力。
</w:t>
          <w:br/>
          <w:t>
</w:t>
          <w:br/>
          <w:t>&lt;br /&gt; 
</w:t>
          <w:br/>
          <w:t>#### 教育學院 教育與未來設計學系主任 黃儒傑
</w:t>
          <w:br/>
          <w:t>&lt;center&gt;
</w:t>
          <w:br/>
          <w:t>![](https://photo.tkutimes.tku.edu.tw/ashx/waterimg.ashx?im=EA3E68C168E0EB16560C6585A9E12FA7C5EB8DBDF5CD12B30752838C80F24328CF28FE26CF61D7D8872FEB6839EE6019C3FAC033154D820E7E6A9263E1DF833D)
</w:t>
          <w:br/>
          <w:t>&lt;/center&gt;
</w:t>
          <w:br/>
          <w:t>
</w:t>
          <w:br/>
          <w:t>&lt;br /&gt; 
</w:t>
          <w:br/>
          <w:t>最高學歷：國立高雄師範大學教育學博士
</w:t>
          <w:br/>
          <w:t>&lt;br /&gt; 
</w:t>
          <w:br/>
          <w:t>重要經歷：淡江大學教育與未來設計學系教授
</w:t>
          <w:br/>
          <w:t>&lt;br /&gt; 
</w:t>
          <w:br/>
          <w:t>未來規劃及願景：
</w:t>
          <w:br/>
          <w:t>&lt;br /&gt; 
</w:t>
          <w:br/>
          <w:t>1.培養教育、未來與設計跨領域專業人才。
</w:t>
          <w:br/>
          <w:t>&lt;br /&gt; 
</w:t>
          <w:br/>
          <w:t>2.為首創「教育與未來設計」命名的學系，持續推動教育與未來設計之創新，深化學生理論與實作並重的實踐能力。
</w:t>
          <w:br/>
          <w:t>&lt;br /&gt; 
</w:t>
          <w:br/>
          <w:t>3.推動「未來化」教育精神與永續願景。
</w:t>
          <w:br/>
          <w:t>
</w:t>
          <w:br/>
          <w:t>&lt;br /&gt; 
</w:t>
          <w:br/>
          <w:t>#### 研究發展處 研究暨產學組 組長 暨建邦創新育成與產學營運中心 主任 廖書漢
</w:t>
          <w:br/>
          <w:t>&lt;center&gt;
</w:t>
          <w:br/>
          <w:t>![](https://photo.tkutimes.tku.edu.tw/ashx/waterimg.ashx?im=EA3E68C168E0EB16560C6585A9E12FA7408DD17FBE4B8D00D95A9022F21BB9A890A8ADCD09339170C822CB564A9DDD87884433C2465BC83F7CB0A7401F51D39C)
</w:t>
          <w:br/>
          <w:t>&lt;/center&gt;
</w:t>
          <w:br/>
          <w:t>
</w:t>
          <w:br/>
          <w:t>&lt;br /&gt; 
</w:t>
          <w:br/>
          <w:t>最高學歷：淡江大學電機工程博士
</w:t>
          <w:br/>
          <w:t>&lt;br /&gt; 
</w:t>
          <w:br/>
          <w:t>重要經歷：資策會顧問、新竹市政府智慧城市推動及資料治理諮詢委員會委員、物聯網ABC共同作者
</w:t>
          <w:br/>
          <w:t>&lt;br /&gt; 
</w:t>
          <w:br/>
          <w:t>未來規劃及願景：
</w:t>
          <w:br/>
          <w:t>&lt;br /&gt; 
</w:t>
          <w:br/>
          <w:t>1.以「AI+SDGs=∞」與「ESG+AI=∞」雙重願景，透過與大園、新北、南港軟體產業園區的合作，並與淡江校友企業建立聯盟，實現學術與產業需求的無縫對接。
</w:t>
          <w:br/>
          <w:t>&lt;br /&gt; 
</w:t>
          <w:br/>
          <w:t>2.AI驅動的智慧轉型浪潮，透過AI應用課程促成「AI產業化、產業AI化」為目標，協助百工百業數位轉型。
</w:t>
          <w:br/>
          <w:t>&lt;br /&gt; 
</w:t>
          <w:br/>
          <w:t>3.響應2050淨零排放，深耕產學合作與地方鏈結，協力推動企業永續轉型，成為企業升級的堅實後盾，邁向淨零碳的世界。</w:t>
          <w:br/>
        </w:r>
      </w:r>
    </w:p>
    <w:p>
      <w:pPr>
        <w:jc w:val="center"/>
      </w:pPr>
      <w:r>
        <w:r>
          <w:drawing>
            <wp:inline xmlns:wp14="http://schemas.microsoft.com/office/word/2010/wordprocessingDrawing" xmlns:wp="http://schemas.openxmlformats.org/drawingml/2006/wordprocessingDrawing" distT="0" distB="0" distL="0" distR="0" wp14:editId="50D07946">
              <wp:extent cx="4578096" cy="2883408"/>
              <wp:effectExtent l="0" t="0" r="0" b="0"/>
              <wp:docPr id="1" name="IMG_6485e7b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9/m\86a2179a-f319-4bed-844a-d99615d33dcd.jpg"/>
                      <pic:cNvPicPr/>
                    </pic:nvPicPr>
                    <pic:blipFill>
                      <a:blip xmlns:r="http://schemas.openxmlformats.org/officeDocument/2006/relationships" r:embed="R9a9524c058334b6a" cstate="print">
                        <a:extLst>
                          <a:ext uri="{28A0092B-C50C-407E-A947-70E740481C1C}"/>
                        </a:extLst>
                      </a:blip>
                      <a:stretch>
                        <a:fillRect/>
                      </a:stretch>
                    </pic:blipFill>
                    <pic:spPr>
                      <a:xfrm>
                        <a:off x="0" y="0"/>
                        <a:ext cx="4578096" cy="2883408"/>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9a9524c058334b6a" /></Relationships>
</file>