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71520ee1b43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本校攜手東陽能源科技設置充電樁 展開永續校園新篇章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總務處9月16日上午10時30分，在紹謨紀念體育館西側停車場，舉辦「淡江大學與東陽能源科技股份有限公司充電樁正式營運」啟用典禮，葛煥昭校長、3位副校長、東陽能源科技總經理，管科系校友，中華民國校友總會副總會長許孟紀，與多位校內一級主管及貴賓共同出席，見證淡江校園邁向綠色永續的重要一步。典禮安排剪綵儀式、致贈「ECAR至尊會員卡」與折扣券，以及電動車充電示範。
</w:t>
          <w:br/>
          <w:t>葛校長致詞時表示，汽機車碳排放在能源使用中佔有相當比重，使用電動車是邁向淨零碳排的重要途徑。此次充電樁的設置，象徵本校在打造「綠色永續校園」方面再進一步，提供師生更多綠能交通選擇。他肯定東陽能源科技長期投入綠能解決方案，結合ESG、SDGS與AI技術，讓減碳推動更有效率；並特別感謝許孟紀對母校的支持與回饋，此次更率領企業團隊與本校合作，經過半年多的努力，最終促成充電樁正式啟用，為校園永續注入新動能。
</w:t>
          <w:br/>
          <w:t>許孟紀致詞時指出，回饋母校是校友的責任，建置充電樁正是實踐聯合國永續發展目標（SDGs）的具體行動，包括SDG7「可負擔的潔淨能源」、SDG12「負責任的消費與生產」及SDG17「夥伴關係」，更能有效地減少校園碳排放。他承諾未來將持續優化系統，推動智慧化與低碳化的能源管理模式，協助母校逐步達成2025年淨零碳排目標。同時希望將此模式推廣至全臺，與更多企業與校園面對節能減碳挑戰，打造具競爭力的永續發展典範。
</w:t>
          <w:br/>
          <w:t>活動最後，許孟紀親自示範電動車的充電流程，包括啟動步驟、燈號顯示與操作方式，讓現場師生與貴賓直觀體驗綠能設施的便利性，為啟用典禮劃下圓滿句點。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f110e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3fa367e-b2d0-4e84-9efd-f5ccc9d3d261.JPG"/>
                      <pic:cNvPicPr/>
                    </pic:nvPicPr>
                    <pic:blipFill>
                      <a:blip xmlns:r="http://schemas.openxmlformats.org/officeDocument/2006/relationships" r:embed="Rd9bea75f30be4c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394ad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0b246f5-53cb-49b5-93b1-317d723488d9.jpg"/>
                      <pic:cNvPicPr/>
                    </pic:nvPicPr>
                    <pic:blipFill>
                      <a:blip xmlns:r="http://schemas.openxmlformats.org/officeDocument/2006/relationships" r:embed="Rc7cf0e7a6daf49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82cfd0c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b0de8fe-75af-40e5-8585-891d6c6f0c4b.jpg"/>
                      <pic:cNvPicPr/>
                    </pic:nvPicPr>
                    <pic:blipFill>
                      <a:blip xmlns:r="http://schemas.openxmlformats.org/officeDocument/2006/relationships" r:embed="Ra6e15fcbd38649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e51be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2f3a685-7b4f-4195-bff1-a3f2ebf697fa.JPG"/>
                      <pic:cNvPicPr/>
                    </pic:nvPicPr>
                    <pic:blipFill>
                      <a:blip xmlns:r="http://schemas.openxmlformats.org/officeDocument/2006/relationships" r:embed="R809551f10c8f452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7080a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b0bc339-c4fe-4598-8dab-39854cdabc33.JPG"/>
                      <pic:cNvPicPr/>
                    </pic:nvPicPr>
                    <pic:blipFill>
                      <a:blip xmlns:r="http://schemas.openxmlformats.org/officeDocument/2006/relationships" r:embed="R28c0b15b864c4f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9bea75f30be4c69" /><Relationship Type="http://schemas.openxmlformats.org/officeDocument/2006/relationships/image" Target="/media/image2.bin" Id="Rc7cf0e7a6daf4933" /><Relationship Type="http://schemas.openxmlformats.org/officeDocument/2006/relationships/image" Target="/media/image3.bin" Id="Ra6e15fcbd386491d" /><Relationship Type="http://schemas.openxmlformats.org/officeDocument/2006/relationships/image" Target="/media/image4.bin" Id="R809551f10c8f4522" /><Relationship Type="http://schemas.openxmlformats.org/officeDocument/2006/relationships/image" Target="/media/image5.bin" Id="R28c0b15b864c4fad" /></Relationships>
</file>