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293a5d7505d4a1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1223 期</w:t>
        </w:r>
      </w:r>
    </w:p>
    <w:p>
      <w:pPr>
        <w:jc w:val="center"/>
      </w:pPr>
      <w:r>
        <w:r>
          <w:rPr>
            <w:rFonts w:ascii="Segoe UI" w:hAnsi="Segoe UI" w:eastAsia="Segoe UI"/>
            <w:sz w:val="32"/>
            <w:color w:val="000000"/>
            <w:b/>
          </w:rPr>
          <w:t>淡江USR跨校SIG論壇 聚焦文化餐宴與AI應用</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張瑜倫淡水校園報導】本校USR計畫「走進淡水、面向國際：推廣台灣最具影響力的經典遊程與特色餐宴」，9月23日上午9時在HC305，舉辦「2025跨校SIG論壇：文化餐宴、經典遊程與AI的應用」。本校學術副校長許輝煌、大學社會責任推動中心共同主持人，臺北醫學大學高齡健康暨長期照護學系名譽教授林秋芬出席，吸引逾30位來自各大專校院的學者參與。
</w:t>
          <w:br/>
          <w:t>USR計畫主持人，歷史系教授李其霖致詞時表示，透過論壇交流能實踐USR的核心價值，並推動計畫持續深化發展。他進一步指出，團隊設計的經典遊程不同於傳統旅行團，而是結合步行、單車、乘船等「3D行動」體驗，參與者可依個人喜好選擇方式，從不同角度探索淡水的歷史與人文。他也向與會者說明，原訂安排的淡水河坐船走讀，正是希望讓大家親身感受歷史現場，可惜受颱風影響，風勢過大而取消，有機會再另行安排，帶領大家好好體驗。
</w:t>
          <w:br/>
          <w:t>許輝煌肯定李其霖推動地方創生與歷史活化的努力，讓地方故事與文化融入觀光行程，加深遊客對淡水的認識。他回憶學生時期曾與同學騎協力車遊淡水，雖見多處古蹟，卻因不了解背景知識而難以產生共鳴；相較之下，近日隨李其霖搭船自淡水河口遠眺沙崙海灘，聽其講述1884年中法戰爭場景時，歷史情境與空間相結合的體驗，令他印象深刻。
</w:t>
          <w:br/>
          <w:t>林秋芬在致詞中，回顧了USR計畫的發展歷程，早期是由教師的熱情發起，如今逐步與校務發展和企業ESG目標接軌。她強調，未來USR的推動將結合AI技術，透過建立完整資料庫與提升執行效率，讓計畫更加深入與永續在地。
</w:t>
          <w:br/>
          <w:t>論壇安排2場論文發表，分別由國立臺灣師範大學永續管理與環境教育研究所退休教授蔡慧敏、國立中央大學歷史研究所特聘教授鄭政誠主持。李其霖分享如何將高雄宴結合經典遊程，並運用AI影片提升說菜和導覽體驗；國立臺北大學歷史系教授兼海山學研究中心主任洪健榮介紹「海山學」計畫，並取經本校歷史餐宴設計三峽總舖師宴；龍華科技大學應用外語系副教授徐小惠分享如何輔導外籍家庭融入臺灣社會；本校資工系講師黃子嘉展示利用AI工具生成「神農宴」與「滬尾宴」的應用；本校資工碩二陳思幃則探討如何將ESG概念融入USR計畫。
</w:t>
          <w:br/>
          <w:t>中午在淡水紅樓餐廳舉辦的「滬尾宴」體驗，參與者對於菜餚的歷史故事與料理巧思讚譽有加，特別是「沼澤皮蛋」獲得高度好評。林秋芬指出，本計畫雖以淡水為核心，但實際推動場域遍及多地，與僅專注單一區域的計畫有所不同，能展現更多元的文化連結；蔡慧敏認為「餐宴搭配遊程」極具創意；鄭政誠則肯定歷史餐宴的魅力，認為每場體驗各具特色，能帶來深刻的文化感受。</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e4c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9d5f204f-cef4-401d-856b-b3c691b79d14.jpg"/>
                      <pic:cNvPicPr/>
                    </pic:nvPicPr>
                    <pic:blipFill>
                      <a:blip xmlns:r="http://schemas.openxmlformats.org/officeDocument/2006/relationships" r:embed="R4b375a198ec0439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57c8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fa0fd349-747f-414a-b6ec-3813f0a55b19.jpg"/>
                      <pic:cNvPicPr/>
                    </pic:nvPicPr>
                    <pic:blipFill>
                      <a:blip xmlns:r="http://schemas.openxmlformats.org/officeDocument/2006/relationships" r:embed="R8e89b5a01434491c"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b375a198ec04391" /><Relationship Type="http://schemas.openxmlformats.org/officeDocument/2006/relationships/image" Target="/media/image2.bin" Id="R8e89b5a01434491c" /></Relationships>
</file>