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3956a5af8b4ed9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1225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【75校慶活動看這裡】學術系列活動展現三化焦點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賴映秀淡水校園報導】75週年校慶學術活動規劃以「國際化、資訊化、未來化」為三大核心焦點，體現大學價值並提升學術聲譽。活動內容涵蓋多場講座、論壇、特展與出版物，即起到明年3月，接連展現本校在各學術領域的創新與貢獻。
</w:t>
          <w:br/>
          <w:t>　為海納世界知識，由文、理、工、商管、外語等院共規劃8場「熊貓講座」，其中，3位享譽國際的諾貝爾獎得主，為師生帶來國際級世界頂尖的學術盛宴。學術副校長室邀請諾貝爾獎得主的物理學者有2位、化學學者1位，分別為：荷蘭物理學家傑拉德斯．特．胡夫特（Prof. Gerardus 't Hooft）以「教育與基礎科學的合作作為國家之間的橋樑」為題進行演講，他因在量子場論的貢獻，於1999年榮獲諾貝爾物理學獎。另一位加拿大天體物理學家，為2015年因發現微中子特性可改變的理論，而獲得諾貝爾物理學獎的阿瑟．布盧斯．麥克唐納（Professor Arthur B. McDonald），演講主題為「解答關於我們的宇宙及其演化的存在性問題」。第三位是日本化學家野依良治（Professor Ryoji Noyori）因發展出「手性催化加氫反應」，於2001年榮獲諾貝爾化學獎。他將以「化學是創造價值的科學」為題，分享其研究如何為現代化學與醫學領域帶來重要工具 。
</w:t>
          <w:br/>
          <w:t>另有5場熊貓講座為文學院邀請兩位英國歷史學家，包含專精於現代英國歷史的Prof. Sir David Cannadine；以及專注於1700年後英國與帝國歷史的Prof. Dame Linda Colley ；工學院邀越南河內國家大學所屬工程技術大學（UET）校長Prof. Chu Duc Trinh；商管學院邀請的美國杜克大學Prof. Katherine Ann Schipper；以及外語學院邀請美國藝術與科學學院院士Prof. Sonia Nieto 。
</w:t>
          <w:br/>
          <w:t>　資訊化焦點「Intelligent Tamsui Forum：AI智造教育新浪潮」論壇由工學院和AI創智學院共同主辦，將邀請產、官、學界的專家，探討AI在教育領域的應用與未來趨勢。活動中也將舉行簽約儀式，與NVIDIA、AMD等知名企業進行合作 。「AI引領，創智巔峰」：由AI創智學院舉辦的成果展示會，將以「智慧歡騰：機器狗帶機器人跳廣場舞」等趣味活動揭開序幕 。活動將展出學院的AI成果影片與學生AI主題的畢業專題 。也將由水環系、化材系辦理智慧永續展論壇。
</w:t>
          <w:br/>
          <w:t>　未來化方面，10月16-17日由教育學院主辦「亞太未來學聯盟第11屆研討會」，研討會主題為「人工智慧能否開創倫理與永續的未來？」，旨在運用未來思考挑戰當前的典範，並為未來政策提供創新策略。10月底到11月將由永續發展與社會創新中心主辦「淡江大學75週年永續教育特展」，將呈現多個計畫成果，包括素養導向論壇、教學對話，以及USR與SDGs的永續行動設計與創新成果。另將編修創辦人張建邦博士紀念刊物《築夢未來》（Change Makers），這本刊物將彙編張創辦人有關未來學的論述與訪問文章，以中英雙語版本發行。
</w:t>
          <w:br/>
          <w:t>另外，三全教育線上20週年回顧展與校友回娘家：由三全教育中心與國際學院主辦。活動將製作回顧影片與電子相冊留言牆，並邀請校友返校茶敘，共同回顧淡江的三化教育歷程 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846832"/>
              <wp:effectExtent l="0" t="0" r="0" b="0"/>
              <wp:docPr id="1" name="IMG_3e046e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c1d6c555-29a5-4afb-bd08-2366d0b1df54.jpg"/>
                      <pic:cNvPicPr/>
                    </pic:nvPicPr>
                    <pic:blipFill>
                      <a:blip xmlns:r="http://schemas.openxmlformats.org/officeDocument/2006/relationships" r:embed="Rf23adb6a6822445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84683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f23adb6a6822445f" /></Relationships>
</file>