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1d038172cb4242ca"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1225 期</w:t>
        </w:r>
      </w:r>
    </w:p>
    <w:p>
      <w:pPr>
        <w:jc w:val="center"/>
      </w:pPr>
      <w:r>
        <w:r>
          <w:rPr>
            <w:rFonts w:ascii="Segoe UI" w:hAnsi="Segoe UI" w:eastAsia="Segoe UI"/>
            <w:sz w:val="32"/>
            <w:color w:val="000000"/>
            <w:b/>
          </w:rPr>
          <w:t>【留學傳真】把握交換生涯每一天 蔡宇綸有如長出閃耀金翅</w:t>
        </w:r>
      </w:r>
    </w:p>
    <w:p>
      <w:pPr>
        <w:jc w:val="right"/>
      </w:pPr>
      <w:r>
        <w:r>
          <w:rPr>
            <w:rFonts w:ascii="Segoe UI" w:hAnsi="Segoe UI" w:eastAsia="Segoe UI"/>
            <w:sz w:val="28"/>
            <w:color w:val="888888"/>
            <w:b/>
          </w:rPr>
          <w:t>留學傳真</w:t>
        </w:r>
      </w:r>
    </w:p>
    <w:p>
      <w:pPr>
        <w:jc w:val="left"/>
      </w:pPr>
      <w:r>
        <w:r>
          <w:rPr>
            <w:rFonts w:ascii="Segoe UI" w:hAnsi="Segoe UI" w:eastAsia="Segoe UI"/>
            <w:sz w:val="28"/>
            <w:color w:val="000000"/>
          </w:rPr>
          <w:t>文／國際觀光管理學系4蔡宇綸（日本福岡女子大學交換生）
</w:t>
          <w:br/>
          <w:t>
</w:t>
          <w:br/>
          <w:t>　天空萬里無雲卻包容著渺小的我，我當時正在往夢想的國度飛翔，並即將落在我新建的巢中——福岡女子大學。
</w:t>
          <w:br/>
          <w:t>　身為一位社交狂人，降落的我卻像是一隻剛出生的雛鳥一般，忐忑地瑟瑟發抖，我彷彿看見未來的重重挑戰，進入不安的虛幻世界。但當我抬起頭望向四周，我才發現我在一窩的雛鳥之中是最勇敢的。因此，我劃破了沉默，開啟了深刻的留學生活。
</w:t>
          <w:br/>
          <w:t>　由於我在本校念的觀光系為全英語授課，因此我的交換留學生企劃是以英語教學的WJC（World Join Center）企劃，參加這一項企劃的學生除了日常的課程之外，學校還安排了許多活動，例如：多項戶外教學，英語村，和文化祭表演等。雖然平常的課業已經很繁忙，戶外教學過後還需要繳交學習報告，但其讓我接觸到許多坐在教室當中無法體會到的經驗，無止境的拓展自己的眼界，令我深愛上九州這一片土地，使我更加想要展翅探索我對九州的未知，對每一次太陽的升起都充滿期待。
</w:t>
          <w:br/>
          <w:t>　在這項企畫當中最重要的是每一個學生都需要完成一份個人研究專題方能獲得學業證書。如此，我必須多做計劃去平衡旅行及學習的時間，確保自己能在留學期間享受旅行的歡愉，並在每一堂課程中繳交出完美的作業，提交出自己會覺得滿意的研究專題報告。留學的這一年，我出席各種學校提供的活動，參加了英語歌劇社團，也被推薦為留學生代表在文化祭表演的舞台上演講等。我把自己的生活塞的滿滿的，想要把每一日都過得非常充實。
</w:t>
          <w:br/>
          <w:t>　我像個主角似的被數人圍繞著，在留學生當中經常成為強大的依靠，也成為很多當地學生的榜樣，但是在這其中，我的完美主義也漸漸吞噬我。它是個鋒利的雙面刃，成果展現時總是令大家誇讚，讓我展現出WJC學生們的優秀，更是讓我在眾人當中閃閃發光，卻也令我因自己對自己的要求而喘不過氣，感受到極大的壓力與挫折，偷偷地在自己的房間啜泣，隔天又重新笑著面對世界。
</w:t>
          <w:br/>
          <w:t>　最讓我印象深刻的是文化祭的演講，老師提供了去年的演講影片讓我做為參考，學姊的演講完成度很高，激發起我的鬥志，想著突破去年，創造奇蹟。我寫了一份日文與英文分配恰到好處，可以炒熱氣氛的稿子並花了4個小時練習，我希望我能完全不看稿完成演講，打敗學姊留下的標準。然而，彩排時我因過度緊張而怯場，無法正常發揮，讓我對自己的表現非常失望，下台後，在心裡嚴厲地斥責了自己，而後回到房間裡流淚，又多苦練了2個小時。也因此在正式在台上演講時，獲得熱烈的掌聲，並留下WJC演講最好的一次的口碑。知道這些事情的朋友和老師都提點我可以適量的放過自己，不需要對自我這麼嚴苛。
</w:t>
          <w:br/>
          <w:t>　因此，我聽著眾人的建議，學會適時的放鬆自己，真正的去分配自己需要的學習、活動和放鬆時間。我與波蘭的朋友踏上前往東京的旅途，帶著許多留學生一起看夏日煙花。在日本留學的期間，課程上的知識和各種活動的參與使我牽起國際的手，我與WJC的留學生還有當地的學生組成了一個不可思議的大家庭，分享著自己的故事，照顧著離鄉讀書的彼此。現在，在世界的各個角落，皆有我珍貴的家人努力的奮鬥著，我們不再是瑟瑟發抖且沒有羽毛的雛鳥，而是堂皇展翅的大鵬金翅鳥。</w:t>
          <w:br/>
        </w:r>
      </w:r>
    </w:p>
    <w:p>
      <w:pPr>
        <w:jc w:val="center"/>
      </w:pPr>
      <w:r>
        <w:r>
          <w:drawing>
            <wp:inline xmlns:wp14="http://schemas.microsoft.com/office/word/2010/wordprocessingDrawing" xmlns:wp="http://schemas.openxmlformats.org/drawingml/2006/wordprocessingDrawing" distT="0" distB="0" distL="0" distR="0" wp14:editId="50D07946">
              <wp:extent cx="2980944" cy="3724656"/>
              <wp:effectExtent l="0" t="0" r="0" b="0"/>
              <wp:docPr id="1" name="IMG_7da48f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4d217fea-87d0-44a4-8c38-b593d4a8fbc5.jpg"/>
                      <pic:cNvPicPr/>
                    </pic:nvPicPr>
                    <pic:blipFill>
                      <a:blip xmlns:r="http://schemas.openxmlformats.org/officeDocument/2006/relationships" r:embed="Rd2ba4ebd36ea4b45" cstate="print">
                        <a:extLst>
                          <a:ext uri="{28A0092B-C50C-407E-A947-70E740481C1C}"/>
                        </a:extLst>
                      </a:blip>
                      <a:stretch>
                        <a:fillRect/>
                      </a:stretch>
                    </pic:blipFill>
                    <pic:spPr>
                      <a:xfrm>
                        <a:off x="0" y="0"/>
                        <a:ext cx="2980944" cy="372465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a4801f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74363f6b-64c3-459a-855a-de67588959fb.jpg"/>
                      <pic:cNvPicPr/>
                    </pic:nvPicPr>
                    <pic:blipFill>
                      <a:blip xmlns:r="http://schemas.openxmlformats.org/officeDocument/2006/relationships" r:embed="Rdfdb5befae914843" cstate="print">
                        <a:extLst>
                          <a:ext uri="{28A0092B-C50C-407E-A947-70E740481C1C}"/>
                        </a:extLst>
                      </a:blip>
                      <a:stretch>
                        <a:fillRect/>
                      </a:stretch>
                    </pic:blipFill>
                    <pic:spPr>
                      <a:xfrm>
                        <a:off x="0" y="0"/>
                        <a:ext cx="4876800" cy="36515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255313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8d047b6c-f176-41ef-80c3-ced6966fd65e.jpg"/>
                      <pic:cNvPicPr/>
                    </pic:nvPicPr>
                    <pic:blipFill>
                      <a:blip xmlns:r="http://schemas.openxmlformats.org/officeDocument/2006/relationships" r:embed="Re62614c712054d90"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d2ba4ebd36ea4b45" /><Relationship Type="http://schemas.openxmlformats.org/officeDocument/2006/relationships/image" Target="/media/image2.bin" Id="Rdfdb5befae914843" /><Relationship Type="http://schemas.openxmlformats.org/officeDocument/2006/relationships/image" Target="/media/image3.bin" Id="Re62614c712054d90" /></Relationships>
</file>