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29cca4dda45a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「藝海揚輝」聯展 多元創作發揚藝術文化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彭子薰淡水校園報導】文錙藝術中心9月26日起與中華民國畫學會合辦，中國孔學會、元智大學文化產業與文化政策博士學程協辦，「藝海揚輝：中華民國畫學會2025年會員聯展」。由中華民國畫學會理事長、本校駐校藝術家沈禎擔任策展人，展出88位會員作品，涵蓋水彩、水墨、彩墨、壓克力、油彩、AI、複合媒材、油畫、書法等多元風格，藉由多元創作，傳遞對藝術守護者最誠摯的敬意與祝福。10月7日下午2時30分舉行開幕式暨第45屆金爵獎頒獎典禮，本校文錙藝術中心主任張炳煌、台灣藝術史研究學會理事長廖新田、中華民國畫學會榮譽理事長唐健風等人共同出席，逾40位嘉賓蒞臨。
</w:t>
          <w:br/>
          <w:t>「中華民國畫學會」創立於1920年5月，1962年8月在臺復會，為開國以來第一個政府立案的美術團體。自1963年創設「金爵獎」，其宗旨在表彰長期耕耘、不計名利而具實質成就之藝術家。多年以來定期舉辦會員聯展，推廣藝術教育與文化普及，並協助社團舉辦比賽、發掘新秀、提攜人才。
</w:t>
          <w:br/>
          <w:t>沈禎表示，感謝張炳煌提供優質場地，讓作品能在寬敞明亮的空間展示，同時也感謝畫學會秘書長朱國良夜以繼日地籌辦與策劃聯展。接著由廖新田、張炳煌、唐健風及沈禎共同頒發「金爵獎」藝術行政獎予元智大學副教授彭俊亨、藝術理論獎予元智大學副教授龔詩文、文房四寶製作傳承獎予國立故宮博物院毛筆技術顧問陳耀文、民藝插畫獎予建築師詹益忠，以及文資維護獎予彩繪匠師吳杏雪。
</w:t>
          <w:br/>
          <w:t>獲獎者由龔詩文代表感言，他感謝理事長和秘書長的精心策劃，對於能獲得此獎項的肯定感到十分榮幸。強調傳承中華民國的傳統文化是藝術創作者的使命，應開創藝術在臺灣的發展，邁向未來成為重要里程碑。他認為金爵獎不僅是對過去努力的肯定，也更是對未來的期許，大家將以此為契機，繼續精進研究，探索更為多元的美術史課題。
</w:t>
          <w:br/>
          <w:t>「藝海揚輝：2025會圓創作聯展」展期至10月29日，週一至週五上午9時至下午5時，遇國定假日休館，歡迎教職員工生蒞臨觀展。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895600"/>
              <wp:effectExtent l="0" t="0" r="0" b="0"/>
              <wp:docPr id="1" name="IMG_e762187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e8091802-64d9-49c1-a1eb-6ad3df8da8ea.jpg"/>
                      <pic:cNvPicPr/>
                    </pic:nvPicPr>
                    <pic:blipFill>
                      <a:blip xmlns:r="http://schemas.openxmlformats.org/officeDocument/2006/relationships" r:embed="R558a752fccc24b0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89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5c028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0557902c-1b55-4a84-808f-e4fc10f04b66.jpg"/>
                      <pic:cNvPicPr/>
                    </pic:nvPicPr>
                    <pic:blipFill>
                      <a:blip xmlns:r="http://schemas.openxmlformats.org/officeDocument/2006/relationships" r:embed="Rf676c04086ac4a3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a15f5b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d09ff01f-4618-4737-9e8f-4ebfa54e2c40.jpg"/>
                      <pic:cNvPicPr/>
                    </pic:nvPicPr>
                    <pic:blipFill>
                      <a:blip xmlns:r="http://schemas.openxmlformats.org/officeDocument/2006/relationships" r:embed="R8267fc8a38fa464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58a752fccc24b06" /><Relationship Type="http://schemas.openxmlformats.org/officeDocument/2006/relationships/image" Target="/media/image2.bin" Id="Rf676c04086ac4a36" /><Relationship Type="http://schemas.openxmlformats.org/officeDocument/2006/relationships/image" Target="/media/image3.bin" Id="R8267fc8a38fa4641" /></Relationships>
</file>